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0347E" w14:textId="77777777" w:rsidR="00237015" w:rsidRDefault="00237015"/>
    <w:p w14:paraId="6FEA89E1" w14:textId="64F0BB9C" w:rsidR="00237015" w:rsidRPr="00CB15A4" w:rsidRDefault="006642B8" w:rsidP="00237015">
      <w:pPr>
        <w:spacing w:before="100" w:beforeAutospacing="1"/>
        <w:rPr>
          <w:noProof/>
          <w:color w:val="808080"/>
          <w:lang w:val="en-GB" w:eastAsia="en-GB"/>
        </w:rPr>
      </w:pPr>
      <w:r w:rsidRPr="00CB15A4">
        <w:rPr>
          <w:noProof/>
          <w:color w:val="808080"/>
          <w:lang w:val="en-GB" w:eastAsia="en-GB"/>
        </w:rPr>
        <w:drawing>
          <wp:inline distT="0" distB="0" distL="0" distR="0" wp14:anchorId="068792E8" wp14:editId="532967D4">
            <wp:extent cx="1388110" cy="1315085"/>
            <wp:effectExtent l="0" t="0" r="0" b="0"/>
            <wp:docPr id="1" name="Picture 1" descr="خادم الاسلام دكتور اسماعيل عبدالمج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خادم الاسلام دكتور اسماعيل عبدالمجي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8137" w14:textId="77777777" w:rsidR="00237015" w:rsidRPr="00CB15A4" w:rsidRDefault="00237015" w:rsidP="00237015"/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410"/>
      </w:tblGrid>
      <w:tr w:rsidR="0019194C" w:rsidRPr="00CB15A4" w14:paraId="4B03307C" w14:textId="77777777" w:rsidTr="008C0CF1">
        <w:trPr>
          <w:trHeight w:val="69"/>
          <w:jc w:val="center"/>
        </w:trPr>
        <w:tc>
          <w:tcPr>
            <w:tcW w:w="2711" w:type="dxa"/>
            <w:vMerge w:val="restart"/>
            <w:tcBorders>
              <w:top w:val="nil"/>
              <w:left w:val="nil"/>
            </w:tcBorders>
          </w:tcPr>
          <w:p w14:paraId="2841D3DA" w14:textId="77777777" w:rsidR="00237015" w:rsidRPr="00CB15A4" w:rsidRDefault="00237015" w:rsidP="00237015"/>
          <w:p w14:paraId="006926DE" w14:textId="77777777" w:rsidR="00237015" w:rsidRDefault="00000000" w:rsidP="00237015">
            <w:pPr>
              <w:pStyle w:val="NoSpacing"/>
              <w:spacing w:line="360" w:lineRule="auto"/>
              <w:rPr>
                <w:rFonts w:ascii="Calibri" w:hAnsi="Calibri"/>
                <w:lang w:val="en-US"/>
              </w:rPr>
            </w:pPr>
            <w:hyperlink r:id="rId10" w:history="1">
              <w:r w:rsidR="00525FBA" w:rsidRPr="00CB15A4">
                <w:rPr>
                  <w:rStyle w:val="Hyperlink"/>
                  <w:rFonts w:ascii="Calibri" w:hAnsi="Calibri"/>
                  <w:lang w:val="en-US"/>
                </w:rPr>
                <w:t>drismail664@gmail.com</w:t>
              </w:r>
            </w:hyperlink>
          </w:p>
          <w:p w14:paraId="5D04CFDD" w14:textId="77777777" w:rsidR="00437459" w:rsidRDefault="00437459" w:rsidP="00237015">
            <w:pPr>
              <w:pStyle w:val="NoSpacing"/>
              <w:spacing w:line="360" w:lineRule="auto"/>
              <w:rPr>
                <w:rFonts w:ascii="Calibri" w:hAnsi="Calibri"/>
                <w:lang w:val="en-US"/>
              </w:rPr>
            </w:pPr>
          </w:p>
          <w:p w14:paraId="1CA73A7D" w14:textId="77777777" w:rsidR="00437459" w:rsidRDefault="00437459" w:rsidP="00237015">
            <w:pPr>
              <w:pStyle w:val="NoSpacing"/>
              <w:spacing w:line="360" w:lineRule="auto"/>
              <w:rPr>
                <w:rFonts w:ascii="Calibri" w:hAnsi="Calibri"/>
                <w:sz w:val="32"/>
                <w:szCs w:val="32"/>
                <w:lang w:val="en-US"/>
              </w:rPr>
            </w:pPr>
            <w:r w:rsidRPr="00437459">
              <w:rPr>
                <w:rFonts w:ascii="Calibri" w:hAnsi="Calibri"/>
                <w:sz w:val="32"/>
                <w:szCs w:val="32"/>
                <w:lang w:val="en-US"/>
              </w:rPr>
              <w:t>Nationality: British</w:t>
            </w:r>
          </w:p>
          <w:p w14:paraId="567B902C" w14:textId="77777777" w:rsidR="00E81B15" w:rsidRDefault="00E81B15" w:rsidP="00237015">
            <w:pPr>
              <w:pStyle w:val="NoSpacing"/>
              <w:spacing w:line="360" w:lineRule="auto"/>
              <w:rPr>
                <w:rFonts w:ascii="Calibri" w:hAnsi="Calibri"/>
                <w:sz w:val="32"/>
                <w:szCs w:val="32"/>
                <w:lang w:val="en-US"/>
              </w:rPr>
            </w:pPr>
          </w:p>
          <w:p w14:paraId="636DB7CC" w14:textId="77777777" w:rsidR="00237015" w:rsidRPr="00CB15A4" w:rsidRDefault="00237015" w:rsidP="00237015">
            <w:pPr>
              <w:pStyle w:val="NoSpacing"/>
              <w:ind w:firstLine="1304"/>
              <w:rPr>
                <w:rFonts w:ascii="Calibri" w:hAnsi="Calibri"/>
                <w:lang w:val="en-US"/>
              </w:rPr>
            </w:pPr>
          </w:p>
          <w:p w14:paraId="03310167" w14:textId="77777777" w:rsidR="00425B04" w:rsidRPr="00CB15A4" w:rsidRDefault="00425B04" w:rsidP="00425B04">
            <w:pPr>
              <w:pStyle w:val="ContactInfo"/>
            </w:pPr>
          </w:p>
          <w:p w14:paraId="0A0F7C4D" w14:textId="77777777" w:rsidR="0019194C" w:rsidRPr="00CB15A4" w:rsidRDefault="0019194C" w:rsidP="00425B04">
            <w:pPr>
              <w:pStyle w:val="ContactInfo"/>
            </w:pPr>
          </w:p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0F204C14" w14:textId="77777777" w:rsidR="00237015" w:rsidRPr="00CB15A4" w:rsidRDefault="00237015" w:rsidP="00237015">
            <w:pPr>
              <w:pStyle w:val="YourName"/>
              <w:jc w:val="left"/>
              <w:rPr>
                <w:rFonts w:ascii="Grammond" w:hAnsi="Grammond" w:cs="Arial Black"/>
                <w:sz w:val="44"/>
                <w:szCs w:val="44"/>
              </w:rPr>
            </w:pPr>
            <w:r w:rsidRPr="00CB15A4">
              <w:rPr>
                <w:rFonts w:ascii="Grammond" w:hAnsi="Grammond" w:cs="Arial Black"/>
                <w:sz w:val="44"/>
                <w:szCs w:val="44"/>
              </w:rPr>
              <w:t>Dr</w:t>
            </w:r>
            <w:r w:rsidR="003A3481">
              <w:rPr>
                <w:rFonts w:ascii="Grammond" w:hAnsi="Grammond" w:cs="Arial Black"/>
                <w:sz w:val="44"/>
                <w:szCs w:val="44"/>
              </w:rPr>
              <w:t>.</w:t>
            </w:r>
            <w:r w:rsidRPr="00CB15A4">
              <w:rPr>
                <w:rFonts w:ascii="Grammond" w:hAnsi="Grammond" w:cs="Arial Black"/>
                <w:sz w:val="44"/>
                <w:szCs w:val="44"/>
              </w:rPr>
              <w:t xml:space="preserve"> Ismail Abdel Mageed</w:t>
            </w:r>
            <w:r w:rsidR="009C7937" w:rsidRPr="00CB15A4">
              <w:rPr>
                <w:rFonts w:ascii="Grammond" w:hAnsi="Grammond" w:cs="Arial Black"/>
                <w:sz w:val="44"/>
                <w:szCs w:val="44"/>
              </w:rPr>
              <w:t xml:space="preserve"> Mohamed</w:t>
            </w:r>
          </w:p>
          <w:p w14:paraId="651344EA" w14:textId="77777777" w:rsidR="009C6242" w:rsidRDefault="009C6242" w:rsidP="00CF653D">
            <w:pPr>
              <w:pBdr>
                <w:bottom w:val="single" w:sz="8" w:space="2" w:color="000000"/>
              </w:pBdr>
              <w:rPr>
                <w:b/>
                <w:bCs/>
                <w:sz w:val="28"/>
                <w:szCs w:val="28"/>
              </w:rPr>
            </w:pPr>
          </w:p>
          <w:p w14:paraId="2F47B5AA" w14:textId="77777777" w:rsidR="004468C7" w:rsidRDefault="004468C7" w:rsidP="00CF653D">
            <w:pPr>
              <w:pBdr>
                <w:bottom w:val="single" w:sz="8" w:space="2" w:color="000000"/>
              </w:pBdr>
              <w:rPr>
                <w:b/>
                <w:bCs/>
                <w:sz w:val="28"/>
                <w:szCs w:val="28"/>
              </w:rPr>
            </w:pPr>
          </w:p>
          <w:p w14:paraId="6D110516" w14:textId="77777777" w:rsidR="00CF653D" w:rsidRDefault="00CF653D" w:rsidP="00CF653D">
            <w:pPr>
              <w:pBdr>
                <w:bottom w:val="single" w:sz="8" w:space="2" w:color="000000"/>
              </w:pBdr>
            </w:pPr>
            <w:r>
              <w:rPr>
                <w:b/>
                <w:bCs/>
                <w:sz w:val="28"/>
                <w:szCs w:val="28"/>
              </w:rPr>
              <w:t>Personal Strengths</w:t>
            </w:r>
          </w:p>
          <w:p w14:paraId="40FCFE06" w14:textId="77777777" w:rsidR="009C6242" w:rsidRDefault="009C6242" w:rsidP="00CF653D">
            <w:pPr>
              <w:jc w:val="both"/>
            </w:pPr>
          </w:p>
          <w:p w14:paraId="44AA0EB6" w14:textId="77777777" w:rsidR="0019194C" w:rsidRPr="00823BDB" w:rsidRDefault="00CF653D" w:rsidP="00CF653D">
            <w:pPr>
              <w:jc w:val="both"/>
              <w:rPr>
                <w:b/>
                <w:bCs/>
                <w:sz w:val="24"/>
                <w:szCs w:val="24"/>
              </w:rPr>
            </w:pPr>
            <w:r w:rsidRPr="00823BDB">
              <w:rPr>
                <w:sz w:val="24"/>
                <w:szCs w:val="24"/>
              </w:rPr>
              <w:t xml:space="preserve">My background in mathematics has allowed me to develop my skills as a logical thinker and a problem solver. This is also reflected in my attention to detail and accuracy, as a mathematician </w:t>
            </w:r>
            <w:r w:rsidR="009C6242" w:rsidRPr="00823BDB">
              <w:rPr>
                <w:sz w:val="24"/>
                <w:szCs w:val="24"/>
              </w:rPr>
              <w:t>must always</w:t>
            </w:r>
            <w:r w:rsidRPr="00823BDB">
              <w:rPr>
                <w:sz w:val="24"/>
                <w:szCs w:val="24"/>
              </w:rPr>
              <w:t xml:space="preserve"> be extremely precise in the formation of an argument. </w:t>
            </w:r>
            <w:r w:rsidR="00AD576F" w:rsidRPr="00823BDB">
              <w:rPr>
                <w:sz w:val="24"/>
                <w:szCs w:val="24"/>
              </w:rPr>
              <w:t xml:space="preserve">Getting into </w:t>
            </w:r>
            <w:r w:rsidR="007E4A90" w:rsidRPr="00823BDB">
              <w:rPr>
                <w:sz w:val="24"/>
                <w:szCs w:val="24"/>
              </w:rPr>
              <w:t>computing</w:t>
            </w:r>
            <w:r w:rsidR="00AD576F" w:rsidRPr="00823BDB">
              <w:rPr>
                <w:sz w:val="24"/>
                <w:szCs w:val="24"/>
              </w:rPr>
              <w:t xml:space="preserve"> has </w:t>
            </w:r>
            <w:r w:rsidR="007E4A90" w:rsidRPr="00823BDB">
              <w:rPr>
                <w:sz w:val="24"/>
                <w:szCs w:val="24"/>
              </w:rPr>
              <w:t>given me</w:t>
            </w:r>
            <w:r w:rsidR="00AD576F" w:rsidRPr="00823BDB">
              <w:rPr>
                <w:sz w:val="24"/>
                <w:szCs w:val="24"/>
              </w:rPr>
              <w:t xml:space="preserve"> an unparallel insight to think beyond classical </w:t>
            </w:r>
            <w:r w:rsidR="007E4A90" w:rsidRPr="00823BDB">
              <w:rPr>
                <w:sz w:val="24"/>
                <w:szCs w:val="24"/>
              </w:rPr>
              <w:t>frames and</w:t>
            </w:r>
            <w:r w:rsidR="00AD576F" w:rsidRPr="00823BDB">
              <w:rPr>
                <w:sz w:val="24"/>
                <w:szCs w:val="24"/>
              </w:rPr>
              <w:t xml:space="preserve"> enabled me to </w:t>
            </w:r>
            <w:r w:rsidR="007E4A90" w:rsidRPr="00823BDB">
              <w:rPr>
                <w:sz w:val="24"/>
                <w:szCs w:val="24"/>
              </w:rPr>
              <w:t xml:space="preserve">provide cutting-edge applications to develop numerous multi-interdisciplinary fields of human expertise. Fundamentally, my </w:t>
            </w:r>
            <w:r w:rsidR="00AD576F" w:rsidRPr="00823BDB">
              <w:rPr>
                <w:sz w:val="24"/>
                <w:szCs w:val="24"/>
              </w:rPr>
              <w:t xml:space="preserve"> </w:t>
            </w:r>
            <w:r w:rsidR="007E4A90" w:rsidRPr="00823BDB">
              <w:rPr>
                <w:sz w:val="24"/>
                <w:szCs w:val="24"/>
              </w:rPr>
              <w:t xml:space="preserve">immense participation in high-profile conferences </w:t>
            </w:r>
            <w:r w:rsidR="00CA21C2" w:rsidRPr="00823BDB">
              <w:rPr>
                <w:sz w:val="24"/>
                <w:szCs w:val="24"/>
              </w:rPr>
              <w:t xml:space="preserve">in the UK and worldwide was a great chance to gain a great network of researchers in both academia in industry, which was the </w:t>
            </w:r>
            <w:r w:rsidR="0019396E" w:rsidRPr="00823BDB">
              <w:rPr>
                <w:sz w:val="24"/>
                <w:szCs w:val="24"/>
              </w:rPr>
              <w:t xml:space="preserve">basis of my huge research collaboration and having numerous research team members under my lead. I have my own innovative teaching skills, together with </w:t>
            </w:r>
            <w:r w:rsidR="00950E2D" w:rsidRPr="00823BDB">
              <w:rPr>
                <w:sz w:val="24"/>
                <w:szCs w:val="24"/>
              </w:rPr>
              <w:t>a great</w:t>
            </w:r>
            <w:r w:rsidR="0019396E" w:rsidRPr="00823BDB">
              <w:rPr>
                <w:sz w:val="24"/>
                <w:szCs w:val="24"/>
              </w:rPr>
              <w:t xml:space="preserve"> passion </w:t>
            </w:r>
            <w:r w:rsidR="00950E2D" w:rsidRPr="00823BDB">
              <w:rPr>
                <w:sz w:val="24"/>
                <w:szCs w:val="24"/>
              </w:rPr>
              <w:t>for</w:t>
            </w:r>
            <w:r w:rsidR="0019396E" w:rsidRPr="00823BDB">
              <w:rPr>
                <w:sz w:val="24"/>
                <w:szCs w:val="24"/>
              </w:rPr>
              <w:t xml:space="preserve"> teaching excellence. I have been always </w:t>
            </w:r>
            <w:r w:rsidR="00950E2D" w:rsidRPr="00823BDB">
              <w:rPr>
                <w:sz w:val="24"/>
                <w:szCs w:val="24"/>
              </w:rPr>
              <w:t>a genuine communicator, with excellent team-work skills</w:t>
            </w:r>
            <w:r w:rsidR="00823BDB" w:rsidRPr="00823BDB">
              <w:rPr>
                <w:sz w:val="24"/>
                <w:szCs w:val="24"/>
              </w:rPr>
              <w:t>, as part of my character</w:t>
            </w:r>
            <w:r w:rsidR="004468C7">
              <w:rPr>
                <w:sz w:val="24"/>
                <w:szCs w:val="24"/>
              </w:rPr>
              <w:t>.</w:t>
            </w:r>
          </w:p>
        </w:tc>
      </w:tr>
      <w:tr w:rsidR="0019194C" w:rsidRPr="00CB15A4" w14:paraId="5390D295" w14:textId="77777777" w:rsidTr="004468C7">
        <w:trPr>
          <w:trHeight w:val="397"/>
          <w:jc w:val="center"/>
        </w:trPr>
        <w:tc>
          <w:tcPr>
            <w:tcW w:w="2711" w:type="dxa"/>
            <w:vMerge/>
            <w:tcBorders>
              <w:left w:val="nil"/>
            </w:tcBorders>
          </w:tcPr>
          <w:p w14:paraId="5467F31E" w14:textId="77777777" w:rsidR="0019194C" w:rsidRPr="00CB15A4" w:rsidRDefault="0019194C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32E69938" w14:textId="77777777" w:rsidR="0019194C" w:rsidRPr="00CB15A4" w:rsidRDefault="0019194C" w:rsidP="00237015">
            <w:pPr>
              <w:pStyle w:val="ResumeParagraphText"/>
              <w:spacing w:before="0"/>
              <w:ind w:left="0"/>
            </w:pPr>
          </w:p>
        </w:tc>
      </w:tr>
      <w:tr w:rsidR="0019194C" w:rsidRPr="00CB15A4" w14:paraId="465891F9" w14:textId="77777777" w:rsidTr="008C0CF1">
        <w:trPr>
          <w:trHeight w:val="145"/>
          <w:jc w:val="center"/>
        </w:trPr>
        <w:tc>
          <w:tcPr>
            <w:tcW w:w="2711" w:type="dxa"/>
            <w:vMerge/>
            <w:tcBorders>
              <w:left w:val="nil"/>
            </w:tcBorders>
          </w:tcPr>
          <w:p w14:paraId="75EB84C7" w14:textId="77777777" w:rsidR="0019194C" w:rsidRPr="00CB15A4" w:rsidRDefault="0019194C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6751C0A6" w14:textId="77777777" w:rsidR="00EE5A94" w:rsidRPr="00CB15A4" w:rsidRDefault="00EE5A94" w:rsidP="004468C7">
            <w:pPr>
              <w:pStyle w:val="ResumeHeadings"/>
              <w:spacing w:before="0" w:after="0" w:line="240" w:lineRule="auto"/>
              <w:ind w:left="0"/>
            </w:pPr>
          </w:p>
        </w:tc>
      </w:tr>
      <w:tr w:rsidR="0019194C" w:rsidRPr="00CB15A4" w14:paraId="569F26CD" w14:textId="77777777" w:rsidTr="008C0CF1">
        <w:trPr>
          <w:trHeight w:val="145"/>
          <w:jc w:val="center"/>
        </w:trPr>
        <w:tc>
          <w:tcPr>
            <w:tcW w:w="2711" w:type="dxa"/>
            <w:vMerge/>
            <w:tcBorders>
              <w:left w:val="nil"/>
            </w:tcBorders>
          </w:tcPr>
          <w:p w14:paraId="4EE4C5FD" w14:textId="77777777" w:rsidR="0019194C" w:rsidRPr="00CB15A4" w:rsidRDefault="0019194C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398C4E28" w14:textId="77777777" w:rsidR="0019194C" w:rsidRPr="00CB15A4" w:rsidRDefault="0019194C" w:rsidP="00823BDB">
            <w:pPr>
              <w:pStyle w:val="ResumeBullets"/>
              <w:numPr>
                <w:ilvl w:val="0"/>
                <w:numId w:val="0"/>
              </w:numPr>
              <w:spacing w:before="0" w:after="0" w:line="240" w:lineRule="auto"/>
            </w:pPr>
          </w:p>
        </w:tc>
      </w:tr>
      <w:tr w:rsidR="0019194C" w:rsidRPr="00CB15A4" w14:paraId="1B57D4D1" w14:textId="77777777" w:rsidTr="008C0CF1">
        <w:trPr>
          <w:trHeight w:val="145"/>
          <w:jc w:val="center"/>
        </w:trPr>
        <w:tc>
          <w:tcPr>
            <w:tcW w:w="2711" w:type="dxa"/>
            <w:vMerge/>
            <w:tcBorders>
              <w:left w:val="nil"/>
              <w:bottom w:val="nil"/>
            </w:tcBorders>
          </w:tcPr>
          <w:p w14:paraId="32A0713F" w14:textId="77777777" w:rsidR="0019194C" w:rsidRPr="00CB15A4" w:rsidRDefault="0019194C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50255182" w14:textId="77777777" w:rsidR="0019194C" w:rsidRPr="00823BDB" w:rsidRDefault="00204311" w:rsidP="004468C7">
            <w:pPr>
              <w:pStyle w:val="ResumeHeadings"/>
              <w:spacing w:before="0" w:after="0"/>
              <w:ind w:left="0"/>
              <w:rPr>
                <w:sz w:val="28"/>
                <w:szCs w:val="28"/>
              </w:rPr>
            </w:pPr>
            <w:r w:rsidRPr="00823BDB">
              <w:rPr>
                <w:sz w:val="28"/>
                <w:szCs w:val="28"/>
              </w:rPr>
              <w:t>Education</w:t>
            </w:r>
          </w:p>
          <w:p w14:paraId="42B4B6FA" w14:textId="77777777" w:rsidR="00237015" w:rsidRPr="00CB15A4" w:rsidRDefault="00237015" w:rsidP="00692911">
            <w:pPr>
              <w:rPr>
                <w:bCs/>
                <w:sz w:val="22"/>
                <w:szCs w:val="22"/>
              </w:rPr>
            </w:pPr>
          </w:p>
          <w:p w14:paraId="29DC6AFD" w14:textId="77777777" w:rsidR="00237015" w:rsidRPr="00CB15A4" w:rsidRDefault="00237015" w:rsidP="00237015">
            <w:pPr>
              <w:rPr>
                <w:bCs/>
                <w:sz w:val="22"/>
                <w:szCs w:val="22"/>
              </w:rPr>
            </w:pPr>
          </w:p>
          <w:p w14:paraId="08014168" w14:textId="77777777" w:rsidR="00237015" w:rsidRPr="00CB15A4" w:rsidRDefault="00237015" w:rsidP="00237015">
            <w:pPr>
              <w:rPr>
                <w:sz w:val="22"/>
                <w:szCs w:val="22"/>
                <w:u w:val="single"/>
              </w:rPr>
            </w:pPr>
            <w:r w:rsidRPr="00CB15A4">
              <w:rPr>
                <w:sz w:val="22"/>
                <w:szCs w:val="22"/>
              </w:rPr>
              <w:t>20</w:t>
            </w:r>
            <w:r w:rsidR="00525FBA" w:rsidRPr="00CB15A4">
              <w:rPr>
                <w:sz w:val="22"/>
                <w:szCs w:val="22"/>
              </w:rPr>
              <w:t>23</w:t>
            </w: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b/>
                <w:sz w:val="22"/>
                <w:szCs w:val="22"/>
                <w:u w:val="single"/>
              </w:rPr>
              <w:t xml:space="preserve">PhD </w:t>
            </w:r>
            <w:r w:rsidR="00A01DB0" w:rsidRPr="00CB15A4">
              <w:rPr>
                <w:b/>
                <w:sz w:val="22"/>
                <w:szCs w:val="22"/>
                <w:u w:val="single"/>
              </w:rPr>
              <w:t>University of Bradford</w:t>
            </w:r>
          </w:p>
          <w:p w14:paraId="3336EFED" w14:textId="77777777" w:rsidR="00237015" w:rsidRPr="00CB15A4" w:rsidRDefault="00237015" w:rsidP="00237015">
            <w:pPr>
              <w:rPr>
                <w:sz w:val="22"/>
                <w:szCs w:val="22"/>
              </w:rPr>
            </w:pPr>
          </w:p>
          <w:p w14:paraId="5D9F12F7" w14:textId="77777777" w:rsidR="00237015" w:rsidRPr="00CB15A4" w:rsidRDefault="00237015" w:rsidP="00237015">
            <w:pPr>
              <w:rPr>
                <w:sz w:val="22"/>
                <w:szCs w:val="22"/>
                <w:u w:val="single"/>
              </w:rPr>
            </w:pPr>
            <w:r w:rsidRPr="00CB15A4">
              <w:rPr>
                <w:sz w:val="22"/>
                <w:szCs w:val="22"/>
              </w:rPr>
              <w:t>1998</w:t>
            </w: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sz w:val="22"/>
                <w:szCs w:val="22"/>
                <w:u w:val="single"/>
              </w:rPr>
              <w:t>University of Manchester</w:t>
            </w:r>
          </w:p>
          <w:p w14:paraId="3AA76C97" w14:textId="77777777" w:rsidR="00237015" w:rsidRPr="00CB15A4" w:rsidRDefault="00237015" w:rsidP="00237015">
            <w:pPr>
              <w:rPr>
                <w:b/>
                <w:sz w:val="22"/>
                <w:szCs w:val="22"/>
              </w:rPr>
            </w:pP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b/>
                <w:sz w:val="22"/>
                <w:szCs w:val="22"/>
              </w:rPr>
              <w:t xml:space="preserve">MPhil - Master of Philosophy in Mathematical Logic </w:t>
            </w:r>
          </w:p>
          <w:p w14:paraId="43FDB50C" w14:textId="77777777" w:rsidR="00237015" w:rsidRPr="00CB15A4" w:rsidRDefault="00237015" w:rsidP="00237015">
            <w:pPr>
              <w:rPr>
                <w:sz w:val="22"/>
                <w:szCs w:val="22"/>
              </w:rPr>
            </w:pPr>
          </w:p>
          <w:p w14:paraId="77175F2E" w14:textId="77777777" w:rsidR="00237015" w:rsidRPr="00CB15A4" w:rsidRDefault="00237015" w:rsidP="00237015">
            <w:pPr>
              <w:rPr>
                <w:sz w:val="22"/>
                <w:szCs w:val="22"/>
                <w:u w:val="single"/>
              </w:rPr>
            </w:pPr>
            <w:r w:rsidRPr="00CB15A4">
              <w:rPr>
                <w:sz w:val="22"/>
                <w:szCs w:val="22"/>
              </w:rPr>
              <w:t>1998</w:t>
            </w:r>
            <w:r w:rsidRPr="00CB15A4">
              <w:rPr>
                <w:sz w:val="22"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PlaceType">
                <w:r w:rsidRPr="00CB15A4">
                  <w:rPr>
                    <w:sz w:val="22"/>
                    <w:szCs w:val="22"/>
                    <w:u w:val="single"/>
                  </w:rPr>
                  <w:t>University</w:t>
                </w:r>
              </w:smartTag>
              <w:r w:rsidRPr="00CB15A4">
                <w:rPr>
                  <w:sz w:val="22"/>
                  <w:szCs w:val="22"/>
                  <w:u w:val="single"/>
                </w:rPr>
                <w:t xml:space="preserve"> of </w:t>
              </w:r>
              <w:smartTag w:uri="urn:schemas-microsoft-com:office:smarttags" w:element="PlaceName">
                <w:r w:rsidRPr="00CB15A4">
                  <w:rPr>
                    <w:sz w:val="22"/>
                    <w:szCs w:val="22"/>
                    <w:u w:val="single"/>
                  </w:rPr>
                  <w:t>Manchester</w:t>
                </w:r>
              </w:smartTag>
            </w:smartTag>
            <w:r w:rsidRPr="00CB15A4">
              <w:rPr>
                <w:sz w:val="22"/>
                <w:szCs w:val="22"/>
                <w:u w:val="single"/>
              </w:rPr>
              <w:t>, Science Engineering &amp; Medicine</w:t>
            </w:r>
          </w:p>
          <w:p w14:paraId="56AB4F09" w14:textId="77777777" w:rsidR="00237015" w:rsidRPr="00CB15A4" w:rsidRDefault="00237015" w:rsidP="00237015">
            <w:pPr>
              <w:rPr>
                <w:b/>
                <w:sz w:val="22"/>
                <w:szCs w:val="22"/>
              </w:rPr>
            </w:pP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b/>
                <w:sz w:val="22"/>
                <w:szCs w:val="22"/>
              </w:rPr>
              <w:t>Certificate of Completion of Personal Skills Module</w:t>
            </w:r>
          </w:p>
          <w:p w14:paraId="0503F8B2" w14:textId="77777777" w:rsidR="00237015" w:rsidRPr="00CB15A4" w:rsidRDefault="00237015" w:rsidP="00237015">
            <w:pPr>
              <w:rPr>
                <w:sz w:val="22"/>
                <w:szCs w:val="22"/>
              </w:rPr>
            </w:pPr>
          </w:p>
          <w:p w14:paraId="046871C6" w14:textId="77777777" w:rsidR="00237015" w:rsidRPr="00CB15A4" w:rsidRDefault="00237015" w:rsidP="00237015">
            <w:pPr>
              <w:rPr>
                <w:b/>
                <w:sz w:val="22"/>
                <w:szCs w:val="22"/>
              </w:rPr>
            </w:pPr>
            <w:r w:rsidRPr="00CB15A4">
              <w:rPr>
                <w:sz w:val="22"/>
                <w:szCs w:val="22"/>
              </w:rPr>
              <w:t>1997</w:t>
            </w: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sz w:val="22"/>
                <w:szCs w:val="22"/>
                <w:u w:val="single"/>
              </w:rPr>
              <w:t>University of Manchester, Training &amp; Development Unit</w:t>
            </w:r>
            <w:r w:rsidRPr="00CB15A4">
              <w:rPr>
                <w:b/>
                <w:sz w:val="22"/>
                <w:szCs w:val="22"/>
              </w:rPr>
              <w:t xml:space="preserve"> </w:t>
            </w:r>
          </w:p>
          <w:p w14:paraId="35E179BE" w14:textId="77777777" w:rsidR="00237015" w:rsidRPr="00CB15A4" w:rsidRDefault="00237015" w:rsidP="00237015">
            <w:pPr>
              <w:rPr>
                <w:sz w:val="22"/>
                <w:szCs w:val="22"/>
              </w:rPr>
            </w:pPr>
          </w:p>
          <w:p w14:paraId="26084C6F" w14:textId="77777777" w:rsidR="00237015" w:rsidRPr="00CB15A4" w:rsidRDefault="00237015" w:rsidP="00237015">
            <w:pPr>
              <w:rPr>
                <w:sz w:val="22"/>
                <w:szCs w:val="22"/>
                <w:u w:val="single"/>
              </w:rPr>
            </w:pPr>
            <w:r w:rsidRPr="00CB15A4">
              <w:rPr>
                <w:sz w:val="22"/>
                <w:szCs w:val="22"/>
              </w:rPr>
              <w:t>1994</w:t>
            </w:r>
            <w:r w:rsidRPr="00CB15A4">
              <w:rPr>
                <w:sz w:val="22"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CB15A4">
                  <w:rPr>
                    <w:sz w:val="22"/>
                    <w:szCs w:val="22"/>
                    <w:u w:val="single"/>
                  </w:rPr>
                  <w:t>Assuit University</w:t>
                </w:r>
              </w:smartTag>
              <w:r w:rsidRPr="00CB15A4">
                <w:rPr>
                  <w:sz w:val="22"/>
                  <w:szCs w:val="22"/>
                  <w:u w:val="single"/>
                </w:rPr>
                <w:t xml:space="preserve">, </w:t>
              </w:r>
              <w:smartTag w:uri="urn:schemas-microsoft-com:office:smarttags" w:element="country-region">
                <w:r w:rsidRPr="00CB15A4">
                  <w:rPr>
                    <w:sz w:val="22"/>
                    <w:szCs w:val="22"/>
                    <w:u w:val="single"/>
                  </w:rPr>
                  <w:t>Egypt</w:t>
                </w:r>
              </w:smartTag>
            </w:smartTag>
          </w:p>
          <w:p w14:paraId="27691312" w14:textId="77777777" w:rsidR="00237015" w:rsidRPr="00CB15A4" w:rsidRDefault="00237015" w:rsidP="00237015">
            <w:pPr>
              <w:ind w:firstLine="720"/>
              <w:rPr>
                <w:b/>
                <w:sz w:val="22"/>
                <w:szCs w:val="22"/>
              </w:rPr>
            </w:pPr>
            <w:r w:rsidRPr="00CB15A4">
              <w:rPr>
                <w:b/>
                <w:sz w:val="22"/>
                <w:szCs w:val="22"/>
              </w:rPr>
              <w:t>MSc in Mathematics (Algebra combined with Mathematical Logic)</w:t>
            </w:r>
          </w:p>
          <w:p w14:paraId="050D5DBA" w14:textId="77777777" w:rsidR="00237015" w:rsidRPr="00CB15A4" w:rsidRDefault="00237015" w:rsidP="00237015">
            <w:pPr>
              <w:rPr>
                <w:b/>
                <w:sz w:val="22"/>
                <w:szCs w:val="22"/>
              </w:rPr>
            </w:pPr>
          </w:p>
          <w:p w14:paraId="6CD16748" w14:textId="77777777" w:rsidR="00237015" w:rsidRPr="00CB15A4" w:rsidRDefault="00237015" w:rsidP="00237015">
            <w:pPr>
              <w:rPr>
                <w:sz w:val="22"/>
                <w:szCs w:val="22"/>
                <w:u w:val="single"/>
              </w:rPr>
            </w:pPr>
            <w:r w:rsidRPr="00CB15A4">
              <w:rPr>
                <w:sz w:val="22"/>
                <w:szCs w:val="22"/>
              </w:rPr>
              <w:lastRenderedPageBreak/>
              <w:t>1987</w:t>
            </w:r>
            <w:r w:rsidRPr="00CB15A4">
              <w:rPr>
                <w:sz w:val="22"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CB15A4">
                  <w:rPr>
                    <w:sz w:val="22"/>
                    <w:szCs w:val="22"/>
                    <w:u w:val="single"/>
                  </w:rPr>
                  <w:t>Assuit University</w:t>
                </w:r>
              </w:smartTag>
              <w:r w:rsidRPr="00CB15A4">
                <w:rPr>
                  <w:sz w:val="22"/>
                  <w:szCs w:val="22"/>
                  <w:u w:val="single"/>
                </w:rPr>
                <w:t xml:space="preserve">, </w:t>
              </w:r>
              <w:smartTag w:uri="urn:schemas-microsoft-com:office:smarttags" w:element="country-region">
                <w:r w:rsidRPr="00CB15A4">
                  <w:rPr>
                    <w:sz w:val="22"/>
                    <w:szCs w:val="22"/>
                    <w:u w:val="single"/>
                  </w:rPr>
                  <w:t>Egypt</w:t>
                </w:r>
              </w:smartTag>
            </w:smartTag>
          </w:p>
          <w:p w14:paraId="387436A2" w14:textId="77777777" w:rsidR="00237015" w:rsidRPr="00CB15A4" w:rsidRDefault="00237015" w:rsidP="00237015">
            <w:pPr>
              <w:rPr>
                <w:b/>
                <w:sz w:val="22"/>
                <w:szCs w:val="22"/>
              </w:rPr>
            </w:pPr>
            <w:r w:rsidRPr="00CB15A4">
              <w:rPr>
                <w:sz w:val="22"/>
                <w:szCs w:val="22"/>
              </w:rPr>
              <w:tab/>
            </w:r>
            <w:r w:rsidRPr="00CB15A4">
              <w:rPr>
                <w:b/>
                <w:sz w:val="22"/>
                <w:szCs w:val="22"/>
              </w:rPr>
              <w:t>BSc in Mathematics (Grade - Very Good)</w:t>
            </w:r>
          </w:p>
          <w:p w14:paraId="5D60B9E5" w14:textId="77777777" w:rsidR="00237015" w:rsidRDefault="00237015" w:rsidP="00425B04">
            <w:pPr>
              <w:pStyle w:val="JobLocation"/>
              <w:rPr>
                <w:b/>
              </w:rPr>
            </w:pPr>
          </w:p>
          <w:p w14:paraId="62C8663F" w14:textId="77777777" w:rsidR="00CF653D" w:rsidRDefault="00CF653D" w:rsidP="00D56978">
            <w:pPr>
              <w:pStyle w:val="ResumeHeadings"/>
              <w:ind w:left="0"/>
              <w:rPr>
                <w:sz w:val="28"/>
                <w:szCs w:val="28"/>
              </w:rPr>
            </w:pPr>
            <w:r w:rsidRPr="00823BDB">
              <w:rPr>
                <w:sz w:val="28"/>
                <w:szCs w:val="28"/>
              </w:rPr>
              <w:t xml:space="preserve">Employment </w:t>
            </w:r>
          </w:p>
          <w:p w14:paraId="325D091B" w14:textId="05434040" w:rsidR="00AB686F" w:rsidRDefault="00AB686F" w:rsidP="00AB686F">
            <w:pPr>
              <w:pStyle w:val="Heading2"/>
              <w:ind w:left="-57"/>
            </w:pPr>
            <w:r w:rsidRPr="00AB686F">
              <w:t>1987-1996</w:t>
            </w:r>
            <w:r>
              <w:t>:</w:t>
            </w:r>
            <w:r w:rsidRPr="00AB686F">
              <w:t>As</w:t>
            </w:r>
            <w:r w:rsidR="009D6CB9">
              <w:t>s</w:t>
            </w:r>
            <w:r w:rsidRPr="00AB686F">
              <w:t>istant Lecturer of Mathematics, Assuit University, Egypt</w:t>
            </w:r>
          </w:p>
          <w:p w14:paraId="78088FEA" w14:textId="77777777" w:rsidR="009D6CB9" w:rsidRDefault="009D6CB9" w:rsidP="009D6CB9">
            <w:pPr>
              <w:pStyle w:val="BodyText"/>
            </w:pPr>
          </w:p>
          <w:p w14:paraId="5CCA1B0E" w14:textId="46273BDE" w:rsidR="009D6CB9" w:rsidRDefault="009D6CB9" w:rsidP="009D6CB9">
            <w:pPr>
              <w:pStyle w:val="BodyText"/>
              <w:ind w:left="0"/>
              <w:rPr>
                <w:sz w:val="24"/>
                <w:szCs w:val="24"/>
              </w:rPr>
            </w:pPr>
            <w:r w:rsidRPr="009D6CB9">
              <w:rPr>
                <w:sz w:val="24"/>
                <w:szCs w:val="24"/>
              </w:rPr>
              <w:t>1997-1998: Assistant Lecturer</w:t>
            </w:r>
            <w:r>
              <w:rPr>
                <w:sz w:val="24"/>
                <w:szCs w:val="24"/>
              </w:rPr>
              <w:t xml:space="preserve"> </w:t>
            </w:r>
            <w:r w:rsidRPr="009D6CB9">
              <w:rPr>
                <w:sz w:val="24"/>
                <w:szCs w:val="24"/>
              </w:rPr>
              <w:t>of Mathematics, University of Manchester</w:t>
            </w:r>
            <w:r w:rsidR="000B2FAA">
              <w:rPr>
                <w:sz w:val="24"/>
                <w:szCs w:val="24"/>
              </w:rPr>
              <w:t>, UK</w:t>
            </w:r>
          </w:p>
          <w:p w14:paraId="37997D56" w14:textId="1FA23504" w:rsidR="009D6CB9" w:rsidRPr="009D6CB9" w:rsidRDefault="009D6CB9" w:rsidP="009D6CB9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2000-2022: Lect</w:t>
            </w:r>
            <w:r w:rsidR="000B2FAA">
              <w:rPr>
                <w:sz w:val="24"/>
                <w:szCs w:val="24"/>
              </w:rPr>
              <w:t xml:space="preserve">urer of Mathematics, UMIST University, UK </w:t>
            </w:r>
          </w:p>
          <w:p w14:paraId="4B4D35D9" w14:textId="4ED950D7" w:rsidR="002F20CC" w:rsidRDefault="002F20CC" w:rsidP="00D56978">
            <w:pPr>
              <w:pStyle w:val="JobLocation"/>
              <w:ind w:left="0"/>
              <w:rPr>
                <w:bCs w:val="0"/>
                <w:sz w:val="24"/>
                <w:szCs w:val="24"/>
              </w:rPr>
            </w:pPr>
            <w:r w:rsidRPr="00C84754">
              <w:rPr>
                <w:bCs w:val="0"/>
                <w:sz w:val="24"/>
                <w:szCs w:val="24"/>
              </w:rPr>
              <w:t>2022- till current</w:t>
            </w:r>
            <w:r w:rsidR="000B2FAA">
              <w:rPr>
                <w:bCs w:val="0"/>
                <w:sz w:val="24"/>
                <w:szCs w:val="24"/>
              </w:rPr>
              <w:t xml:space="preserve">: </w:t>
            </w:r>
            <w:r w:rsidR="000B2FAA" w:rsidRPr="00C84754">
              <w:rPr>
                <w:sz w:val="24"/>
                <w:szCs w:val="24"/>
              </w:rPr>
              <w:t xml:space="preserve"> </w:t>
            </w:r>
            <w:r w:rsidRPr="00C84754">
              <w:rPr>
                <w:bCs w:val="0"/>
                <w:sz w:val="24"/>
                <w:szCs w:val="24"/>
              </w:rPr>
              <w:t>University of Bradford, United Kingdom.</w:t>
            </w:r>
          </w:p>
          <w:p w14:paraId="6C1796AD" w14:textId="77777777" w:rsidR="002A3DA3" w:rsidRDefault="002A3DA3" w:rsidP="00D56978">
            <w:pPr>
              <w:pStyle w:val="JobLocation"/>
              <w:ind w:left="0"/>
              <w:rPr>
                <w:bCs w:val="0"/>
                <w:sz w:val="24"/>
                <w:szCs w:val="24"/>
              </w:rPr>
            </w:pPr>
          </w:p>
          <w:p w14:paraId="374B1270" w14:textId="3D7A1222" w:rsidR="00425B04" w:rsidRDefault="00425B04" w:rsidP="00D86408">
            <w:pPr>
              <w:pStyle w:val="JobLocation"/>
              <w:ind w:left="0"/>
            </w:pPr>
          </w:p>
          <w:p w14:paraId="560F12FA" w14:textId="77777777" w:rsidR="00823BDB" w:rsidRPr="00CB15A4" w:rsidRDefault="00823BDB" w:rsidP="00425B04">
            <w:pPr>
              <w:pStyle w:val="JobLocation"/>
            </w:pPr>
          </w:p>
        </w:tc>
      </w:tr>
      <w:tr w:rsidR="00E757B2" w:rsidRPr="00CB15A4" w14:paraId="6B6C6BE5" w14:textId="77777777" w:rsidTr="008C0CF1">
        <w:trPr>
          <w:trHeight w:val="145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</w:tcBorders>
          </w:tcPr>
          <w:p w14:paraId="138C2128" w14:textId="77777777" w:rsidR="00E757B2" w:rsidRPr="00CB15A4" w:rsidRDefault="00E757B2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01E0BD19" w14:textId="77777777" w:rsidR="00B03C7C" w:rsidRPr="00823BDB" w:rsidRDefault="00B03C7C" w:rsidP="00B03C7C">
            <w:pPr>
              <w:rPr>
                <w:b/>
                <w:bCs/>
                <w:sz w:val="28"/>
                <w:szCs w:val="28"/>
              </w:rPr>
            </w:pPr>
            <w:r w:rsidRPr="00823BDB">
              <w:rPr>
                <w:b/>
                <w:bCs/>
                <w:sz w:val="28"/>
                <w:szCs w:val="28"/>
              </w:rPr>
              <w:t>Editorial board memberships</w:t>
            </w:r>
          </w:p>
          <w:p w14:paraId="25C31916" w14:textId="77777777" w:rsidR="00B03C7C" w:rsidRPr="00CB15A4" w:rsidRDefault="00B03C7C" w:rsidP="00B03C7C">
            <w:pPr>
              <w:rPr>
                <w:color w:val="002060"/>
              </w:rPr>
            </w:pPr>
          </w:p>
          <w:p w14:paraId="48A632E4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BAJECE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EJT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journals</w:t>
            </w:r>
          </w:p>
          <w:p w14:paraId="2AFB33C4" w14:textId="77777777" w:rsidR="00B03C7C" w:rsidRDefault="00B03C7C" w:rsidP="00A94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br/>
            </w:r>
            <w:hyperlink r:id="rId11" w:tgtFrame="_blank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bdr w:val="none" w:sz="0" w:space="0" w:color="auto" w:frame="1"/>
                </w:rPr>
                <w:t>https://dergipark.org.tr/en/pub/bajece/board</w:t>
              </w:r>
            </w:hyperlink>
          </w:p>
          <w:p w14:paraId="01FD9F01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14:paraId="79C990B3" w14:textId="77777777" w:rsidR="00B03C7C" w:rsidRDefault="00000000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hyperlink r:id="rId12" w:tgtFrame="_blank" w:history="1">
              <w:r w:rsidR="00B03C7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bdr w:val="none" w:sz="0" w:space="0" w:color="auto" w:frame="1"/>
                </w:rPr>
                <w:t>https://dergipark.org.tr/en/pub/ejt/board</w:t>
              </w:r>
            </w:hyperlink>
          </w:p>
          <w:p w14:paraId="44C10ABB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14:paraId="3CC58179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I am now a member of the international editorial board of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eSJCIT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journal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Uniten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Technologize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Universiti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one of the top five universities in Malaysia</w:t>
            </w:r>
            <w:r w:rsidR="00A9492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14:paraId="0004DB20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556F7C5" w14:textId="77777777" w:rsidR="00B03C7C" w:rsidRDefault="00000000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hyperlink r:id="rId13" w:tgtFrame="_blank" w:history="1">
              <w:r w:rsidR="00B03C7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bdr w:val="none" w:sz="0" w:space="0" w:color="auto" w:frame="1"/>
                </w:rPr>
                <w:t>https://ejcsit.uniten.edu.my/index.php/ejcsit/about/editorialTeam</w:t>
              </w:r>
            </w:hyperlink>
          </w:p>
          <w:p w14:paraId="046C33A9" w14:textId="77777777" w:rsidR="00B03C7C" w:rsidRDefault="00B03C7C" w:rsidP="00BF4F63">
            <w:pPr>
              <w:pStyle w:val="NormalWeb"/>
              <w:spacing w:before="0" w:beforeAutospacing="0" w:after="0" w:afterAutospacing="0" w:line="23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br/>
              <w:t xml:space="preserve">Chief editor of Mathematical Sciences,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Krary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University Journals, Sudan</w:t>
            </w:r>
          </w:p>
          <w:p w14:paraId="46069BBB" w14:textId="77777777" w:rsidR="00B03C7C" w:rsidRDefault="00B03C7C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14:paraId="06913DC3" w14:textId="77777777" w:rsidR="00B03C7C" w:rsidRDefault="00000000" w:rsidP="00B03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hyperlink r:id="rId14" w:tgtFrame="_blank" w:history="1">
              <w:r w:rsidR="00B03C7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bdr w:val="none" w:sz="0" w:space="0" w:color="auto" w:frame="1"/>
                </w:rPr>
                <w:t>https://journals.karary.edu.sd/index.php/JKUES/EditorialBoard</w:t>
              </w:r>
            </w:hyperlink>
            <w:r w:rsidR="00B03C7C">
              <w:rPr>
                <w:rFonts w:ascii="Arial" w:hAnsi="Arial" w:cs="Arial"/>
                <w:sz w:val="22"/>
                <w:szCs w:val="22"/>
              </w:rPr>
              <w:t> (</w:t>
            </w:r>
            <w:hyperlink r:id="rId15" w:tgtFrame="_blank" w:history="1">
              <w:r w:rsidR="00B03C7C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bdr w:val="none" w:sz="0" w:space="0" w:color="auto" w:frame="1"/>
                </w:rPr>
                <w:t>https://journals.karary.edu.sd/index.php/JKUES/EditorialBoard</w:t>
              </w:r>
            </w:hyperlink>
            <w:r w:rsidR="00B03C7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CFB19BD" w14:textId="77777777" w:rsidR="00B03C7C" w:rsidRDefault="00B03C7C" w:rsidP="00B03C7C">
            <w:pPr>
              <w:pStyle w:val="NormalWeb"/>
              <w:spacing w:before="0" w:beforeAutospacing="0" w:after="0" w:afterAutospacing="0" w:line="23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14:paraId="18172E78" w14:textId="77777777" w:rsidR="00B03C7C" w:rsidRDefault="00B03C7C" w:rsidP="00A94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Associate Editor of Mathematics,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Revue Nature et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Technologie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Hassiba Benbouali University</w:t>
            </w:r>
            <w:r w:rsidR="00A9492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of Chlef, Algeria</w:t>
            </w:r>
          </w:p>
          <w:p w14:paraId="4C5E7E05" w14:textId="77777777" w:rsidR="00B03C7C" w:rsidRDefault="00B03C7C" w:rsidP="00B03C7C">
            <w:pPr>
              <w:rPr>
                <w:sz w:val="22"/>
                <w:szCs w:val="22"/>
              </w:rPr>
            </w:pPr>
          </w:p>
          <w:p w14:paraId="60156A25" w14:textId="77777777" w:rsidR="00B03C7C" w:rsidRDefault="00B03C7C" w:rsidP="00B03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IRAQI JOURNAL FOR ELECTRICAL AND ELECTRONIC ENGINEERING (</w:t>
            </w:r>
            <w:proofErr w:type="spellStart"/>
            <w:r>
              <w:rPr>
                <w:sz w:val="22"/>
                <w:szCs w:val="22"/>
              </w:rPr>
              <w:t>IJEEE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095EF99" w14:textId="77777777" w:rsidR="00B03C7C" w:rsidRDefault="00000000" w:rsidP="00B03C7C">
            <w:pPr>
              <w:rPr>
                <w:color w:val="0070C0"/>
                <w:sz w:val="22"/>
                <w:szCs w:val="22"/>
              </w:rPr>
            </w:pPr>
            <w:hyperlink r:id="rId16" w:history="1">
              <w:r w:rsidR="00B03C7C">
                <w:rPr>
                  <w:rStyle w:val="Hyperlink"/>
                  <w:color w:val="0070C0"/>
                  <w:sz w:val="22"/>
                  <w:szCs w:val="22"/>
                </w:rPr>
                <w:t>https://ijeee.edu.iq/</w:t>
              </w:r>
            </w:hyperlink>
          </w:p>
          <w:p w14:paraId="0315987A" w14:textId="77777777" w:rsidR="00B03C7C" w:rsidRPr="00CB15A4" w:rsidRDefault="00B03C7C" w:rsidP="00B03C7C">
            <w:pPr>
              <w:rPr>
                <w:color w:val="0070C0"/>
              </w:rPr>
            </w:pPr>
          </w:p>
          <w:p w14:paraId="6E873644" w14:textId="77777777" w:rsidR="00B03C7C" w:rsidRPr="00CB15A4" w:rsidRDefault="00B03C7C" w:rsidP="00B03C7C">
            <w:pPr>
              <w:rPr>
                <w:b/>
                <w:bCs/>
                <w:sz w:val="28"/>
                <w:szCs w:val="28"/>
              </w:rPr>
            </w:pPr>
            <w:r w:rsidRPr="00CB15A4">
              <w:rPr>
                <w:b/>
                <w:bCs/>
                <w:sz w:val="28"/>
                <w:szCs w:val="28"/>
              </w:rPr>
              <w:t>Academic memberships</w:t>
            </w:r>
          </w:p>
          <w:p w14:paraId="5439C684" w14:textId="77777777" w:rsidR="00B03C7C" w:rsidRPr="00CB15A4" w:rsidRDefault="00B03C7C" w:rsidP="00B03C7C">
            <w:pPr>
              <w:rPr>
                <w:b/>
                <w:bCs/>
                <w:sz w:val="28"/>
                <w:szCs w:val="28"/>
              </w:rPr>
            </w:pPr>
          </w:p>
          <w:p w14:paraId="47819171" w14:textId="77777777" w:rsidR="00B03C7C" w:rsidRPr="00CB15A4" w:rsidRDefault="00B03C7C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United Kingdom president of The International Society of Fuzzy Sets Extensions and Applications(ISFSEA)</w:t>
            </w:r>
            <w:r w:rsidR="00AA6C03" w:rsidRPr="00CB15A4">
              <w:rPr>
                <w:sz w:val="24"/>
                <w:szCs w:val="24"/>
              </w:rPr>
              <w:t>.</w:t>
            </w:r>
          </w:p>
          <w:p w14:paraId="50B56D92" w14:textId="77777777" w:rsidR="00352962" w:rsidRPr="00CB15A4" w:rsidRDefault="00352962" w:rsidP="00B03C7C">
            <w:pPr>
              <w:rPr>
                <w:sz w:val="24"/>
                <w:szCs w:val="24"/>
              </w:rPr>
            </w:pPr>
          </w:p>
          <w:p w14:paraId="5B396BDB" w14:textId="77777777" w:rsidR="00B03C7C" w:rsidRPr="00CB15A4" w:rsidRDefault="00B03C7C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Fellow of the Royal statistical Society(RSS) of the United Kingdom</w:t>
            </w:r>
          </w:p>
          <w:p w14:paraId="44EB8707" w14:textId="77777777" w:rsidR="00B03C7C" w:rsidRPr="00CB15A4" w:rsidRDefault="00B03C7C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Member of IEEE</w:t>
            </w:r>
            <w:r w:rsidR="00AA6C03" w:rsidRPr="00CB15A4">
              <w:rPr>
                <w:sz w:val="24"/>
                <w:szCs w:val="24"/>
              </w:rPr>
              <w:t>.</w:t>
            </w:r>
          </w:p>
          <w:p w14:paraId="1AA7E28C" w14:textId="77777777" w:rsidR="00352962" w:rsidRPr="00CB15A4" w:rsidRDefault="00352962" w:rsidP="00B03C7C">
            <w:pPr>
              <w:rPr>
                <w:sz w:val="24"/>
                <w:szCs w:val="24"/>
              </w:rPr>
            </w:pPr>
          </w:p>
          <w:p w14:paraId="35AAE7E2" w14:textId="77777777" w:rsidR="00352962" w:rsidRPr="00CB15A4" w:rsidRDefault="00352962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Member of the Institute of Systems and Technologies of Information, Control and Communication (</w:t>
            </w:r>
            <w:proofErr w:type="spellStart"/>
            <w:r w:rsidRPr="00CB15A4">
              <w:rPr>
                <w:sz w:val="24"/>
                <w:szCs w:val="24"/>
              </w:rPr>
              <w:t>INTISCC</w:t>
            </w:r>
            <w:proofErr w:type="spellEnd"/>
            <w:r w:rsidRPr="00CB15A4">
              <w:rPr>
                <w:sz w:val="24"/>
                <w:szCs w:val="24"/>
              </w:rPr>
              <w:t>), Portugal.</w:t>
            </w:r>
          </w:p>
          <w:p w14:paraId="788E8677" w14:textId="77777777" w:rsidR="00352962" w:rsidRPr="00CB15A4" w:rsidRDefault="00352962" w:rsidP="00B03C7C">
            <w:pPr>
              <w:rPr>
                <w:sz w:val="24"/>
                <w:szCs w:val="24"/>
              </w:rPr>
            </w:pPr>
          </w:p>
          <w:p w14:paraId="0EC97A5F" w14:textId="77777777" w:rsidR="00B03C7C" w:rsidRPr="00CB15A4" w:rsidRDefault="00B03C7C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Member IAENG(The International Association of Engineers), HONG KONG</w:t>
            </w:r>
            <w:r w:rsidR="00352962" w:rsidRPr="00CB15A4">
              <w:rPr>
                <w:sz w:val="24"/>
                <w:szCs w:val="24"/>
              </w:rPr>
              <w:t>.</w:t>
            </w:r>
          </w:p>
          <w:p w14:paraId="62683ACB" w14:textId="77777777" w:rsidR="00352962" w:rsidRPr="00CB15A4" w:rsidRDefault="00352962" w:rsidP="00B03C7C">
            <w:pPr>
              <w:rPr>
                <w:sz w:val="24"/>
                <w:szCs w:val="24"/>
              </w:rPr>
            </w:pPr>
          </w:p>
          <w:p w14:paraId="53A464FF" w14:textId="77777777" w:rsidR="00B03C7C" w:rsidRPr="00CB15A4" w:rsidRDefault="00B03C7C" w:rsidP="00B03C7C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lastRenderedPageBreak/>
              <w:t>Life member of the  Islamic Countries Society of Statistical Sciences (</w:t>
            </w:r>
            <w:proofErr w:type="spellStart"/>
            <w:r w:rsidRPr="00CB15A4">
              <w:rPr>
                <w:sz w:val="24"/>
                <w:szCs w:val="24"/>
              </w:rPr>
              <w:t>ISOSS</w:t>
            </w:r>
            <w:proofErr w:type="spellEnd"/>
            <w:r w:rsidRPr="00CB15A4">
              <w:rPr>
                <w:sz w:val="24"/>
                <w:szCs w:val="24"/>
              </w:rPr>
              <w:t>), University of Lahore, Pakistan</w:t>
            </w:r>
            <w:r w:rsidR="00AA6C03" w:rsidRPr="00CB15A4">
              <w:rPr>
                <w:sz w:val="24"/>
                <w:szCs w:val="24"/>
              </w:rPr>
              <w:t>.</w:t>
            </w:r>
          </w:p>
          <w:p w14:paraId="64C37003" w14:textId="77777777" w:rsidR="00237015" w:rsidRPr="00CB15A4" w:rsidRDefault="00237015" w:rsidP="00B676CF">
            <w:pPr>
              <w:spacing w:line="360" w:lineRule="auto"/>
              <w:rPr>
                <w:b/>
                <w:bCs/>
                <w:color w:val="002060"/>
              </w:rPr>
            </w:pPr>
          </w:p>
          <w:p w14:paraId="38AD1A14" w14:textId="77777777" w:rsidR="001F5D37" w:rsidRPr="00CB15A4" w:rsidRDefault="001F5D37" w:rsidP="00237015">
            <w:pPr>
              <w:spacing w:line="360" w:lineRule="auto"/>
              <w:rPr>
                <w:b/>
                <w:bCs/>
                <w:color w:val="0070C0"/>
              </w:rPr>
            </w:pPr>
          </w:p>
          <w:p w14:paraId="63CE35D3" w14:textId="77777777" w:rsidR="001F5D37" w:rsidRPr="00CB15A4" w:rsidRDefault="001F5D37" w:rsidP="00237015">
            <w:pPr>
              <w:spacing w:line="360" w:lineRule="auto"/>
              <w:rPr>
                <w:sz w:val="40"/>
                <w:szCs w:val="40"/>
              </w:rPr>
            </w:pPr>
            <w:r w:rsidRPr="00CB15A4">
              <w:rPr>
                <w:sz w:val="40"/>
                <w:szCs w:val="40"/>
              </w:rPr>
              <w:t>List of Publications</w:t>
            </w:r>
          </w:p>
          <w:p w14:paraId="78F3C135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  <w:r w:rsidRPr="00CB15A4">
              <w:rPr>
                <w:color w:val="002060"/>
                <w:sz w:val="24"/>
                <w:szCs w:val="24"/>
              </w:rPr>
              <w:t>ResearchGate Profile:</w:t>
            </w:r>
          </w:p>
          <w:p w14:paraId="3A47FB20" w14:textId="77777777" w:rsidR="001F5D37" w:rsidRPr="00CB15A4" w:rsidRDefault="00000000" w:rsidP="001F5D37">
            <w:pPr>
              <w:rPr>
                <w:rStyle w:val="Hyperlink"/>
                <w:color w:val="0070C0"/>
                <w:sz w:val="24"/>
                <w:szCs w:val="24"/>
              </w:rPr>
            </w:pPr>
            <w:hyperlink r:id="rId17" w:history="1">
              <w:r w:rsidR="001F5D37" w:rsidRPr="00CB15A4">
                <w:rPr>
                  <w:rStyle w:val="Hyperlink"/>
                  <w:color w:val="0070C0"/>
                  <w:sz w:val="24"/>
                  <w:szCs w:val="24"/>
                </w:rPr>
                <w:t>https://www.researchgate.net/profile/Ismail-A-Mageed-2</w:t>
              </w:r>
            </w:hyperlink>
          </w:p>
          <w:p w14:paraId="7679D19D" w14:textId="77777777" w:rsidR="001F5D37" w:rsidRPr="00CB15A4" w:rsidRDefault="001F5D37" w:rsidP="001F5D37">
            <w:pPr>
              <w:rPr>
                <w:rStyle w:val="Hyperlink"/>
                <w:color w:val="002060"/>
                <w:sz w:val="24"/>
                <w:szCs w:val="24"/>
              </w:rPr>
            </w:pPr>
          </w:p>
          <w:p w14:paraId="3A6B6FD1" w14:textId="77777777" w:rsidR="001F5D37" w:rsidRPr="00CB15A4" w:rsidRDefault="001F5D37" w:rsidP="001F5D37">
            <w:pPr>
              <w:rPr>
                <w:rStyle w:val="Hyperlink"/>
                <w:color w:val="002060"/>
                <w:sz w:val="24"/>
                <w:szCs w:val="24"/>
                <w:u w:val="none"/>
              </w:rPr>
            </w:pPr>
            <w:r w:rsidRPr="00CB15A4">
              <w:rPr>
                <w:rStyle w:val="Hyperlink"/>
                <w:color w:val="002060"/>
                <w:sz w:val="24"/>
                <w:szCs w:val="24"/>
                <w:u w:val="none"/>
              </w:rPr>
              <w:t>IEEE Explore Profile:</w:t>
            </w:r>
          </w:p>
          <w:p w14:paraId="46AD8176" w14:textId="77777777" w:rsidR="001F5D37" w:rsidRPr="00CB15A4" w:rsidRDefault="00000000" w:rsidP="001F5D37">
            <w:pPr>
              <w:rPr>
                <w:color w:val="002060"/>
                <w:sz w:val="24"/>
                <w:szCs w:val="24"/>
              </w:rPr>
            </w:pPr>
            <w:hyperlink r:id="rId18" w:history="1">
              <w:r w:rsidR="001F5D37" w:rsidRPr="00CB15A4">
                <w:rPr>
                  <w:rStyle w:val="Hyperlink"/>
                  <w:sz w:val="24"/>
                  <w:szCs w:val="24"/>
                </w:rPr>
                <w:t>https://ieeexplore.ieee.org/author/37089560301</w:t>
              </w:r>
            </w:hyperlink>
          </w:p>
          <w:p w14:paraId="094C7239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</w:p>
          <w:p w14:paraId="54C6ACD4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  <w:r w:rsidRPr="00CB15A4">
              <w:rPr>
                <w:color w:val="002060"/>
                <w:sz w:val="24"/>
                <w:szCs w:val="24"/>
              </w:rPr>
              <w:t>Google Scholar Profile:</w:t>
            </w:r>
          </w:p>
          <w:p w14:paraId="64E11CBA" w14:textId="77777777" w:rsidR="001F5D37" w:rsidRPr="00CB15A4" w:rsidRDefault="00000000" w:rsidP="001F5D37">
            <w:pPr>
              <w:rPr>
                <w:color w:val="0070C0"/>
                <w:sz w:val="24"/>
                <w:szCs w:val="24"/>
              </w:rPr>
            </w:pPr>
            <w:hyperlink r:id="rId19" w:history="1">
              <w:r w:rsidR="001F5D37" w:rsidRPr="00CB15A4">
                <w:rPr>
                  <w:rStyle w:val="Hyperlink"/>
                  <w:color w:val="0070C0"/>
                  <w:sz w:val="24"/>
                  <w:szCs w:val="24"/>
                </w:rPr>
                <w:t>https://scholar.google.com/citations?hl=en&amp;user=_j9hfLMAAAAJ</w:t>
              </w:r>
            </w:hyperlink>
          </w:p>
          <w:p w14:paraId="2B17F200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</w:p>
          <w:p w14:paraId="50ABA917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  <w:r w:rsidRPr="00CB15A4">
              <w:rPr>
                <w:color w:val="002060"/>
                <w:sz w:val="24"/>
                <w:szCs w:val="24"/>
              </w:rPr>
              <w:t>Web of Science Profile:</w:t>
            </w:r>
          </w:p>
          <w:p w14:paraId="6482AEF2" w14:textId="77777777" w:rsidR="001F5D37" w:rsidRPr="00CB15A4" w:rsidRDefault="00000000" w:rsidP="001F5D37">
            <w:pPr>
              <w:rPr>
                <w:color w:val="0070C0"/>
                <w:sz w:val="24"/>
                <w:szCs w:val="24"/>
              </w:rPr>
            </w:pPr>
            <w:hyperlink r:id="rId20" w:history="1">
              <w:r w:rsidR="001F5D37" w:rsidRPr="00CB15A4">
                <w:rPr>
                  <w:rStyle w:val="Hyperlink"/>
                  <w:color w:val="0070C0"/>
                  <w:sz w:val="24"/>
                  <w:szCs w:val="24"/>
                </w:rPr>
                <w:t>https://www.webofscience.com/wos/author/record/JGC-9253-2023</w:t>
              </w:r>
            </w:hyperlink>
          </w:p>
          <w:p w14:paraId="047E60B8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</w:p>
          <w:p w14:paraId="7F512E69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B15A4">
              <w:rPr>
                <w:color w:val="002060"/>
                <w:sz w:val="24"/>
                <w:szCs w:val="24"/>
              </w:rPr>
              <w:t>ScitePress</w:t>
            </w:r>
            <w:proofErr w:type="spellEnd"/>
            <w:r w:rsidRPr="00CB15A4">
              <w:rPr>
                <w:color w:val="002060"/>
                <w:sz w:val="24"/>
                <w:szCs w:val="24"/>
              </w:rPr>
              <w:t xml:space="preserve"> profile:</w:t>
            </w:r>
          </w:p>
          <w:p w14:paraId="686E5B7E" w14:textId="77777777" w:rsidR="001F5D37" w:rsidRPr="00CB15A4" w:rsidRDefault="00000000" w:rsidP="001F5D37">
            <w:pPr>
              <w:rPr>
                <w:color w:val="0070C0"/>
                <w:sz w:val="24"/>
                <w:szCs w:val="24"/>
              </w:rPr>
            </w:pPr>
            <w:hyperlink r:id="rId21" w:history="1">
              <w:r w:rsidR="001F5D37" w:rsidRPr="00CB15A4">
                <w:rPr>
                  <w:rStyle w:val="Hyperlink"/>
                  <w:color w:val="0070C0"/>
                  <w:sz w:val="24"/>
                  <w:szCs w:val="24"/>
                </w:rPr>
                <w:t>https://www.scitepress.org/PersonProfile.aspx?PersonAccountID=JS19M3/OKjA=&amp;t=1</w:t>
              </w:r>
            </w:hyperlink>
          </w:p>
          <w:p w14:paraId="6CB8D999" w14:textId="77777777" w:rsidR="001F5D37" w:rsidRPr="00CB15A4" w:rsidRDefault="001F5D37" w:rsidP="001F5D37">
            <w:pPr>
              <w:rPr>
                <w:color w:val="002060"/>
                <w:sz w:val="24"/>
                <w:szCs w:val="24"/>
              </w:rPr>
            </w:pPr>
          </w:p>
          <w:p w14:paraId="0A80A0D8" w14:textId="77777777" w:rsidR="00B03C7C" w:rsidRPr="00CB15A4" w:rsidRDefault="00B03C7C" w:rsidP="001F5D37">
            <w:pPr>
              <w:rPr>
                <w:color w:val="002060"/>
              </w:rPr>
            </w:pPr>
          </w:p>
          <w:p w14:paraId="03A7456E" w14:textId="77777777" w:rsidR="00305C5A" w:rsidRPr="005567EC" w:rsidRDefault="00305C5A" w:rsidP="001F5D37">
            <w:pPr>
              <w:rPr>
                <w:b/>
                <w:bCs/>
                <w:sz w:val="28"/>
                <w:szCs w:val="28"/>
              </w:rPr>
            </w:pPr>
            <w:r w:rsidRPr="005567EC">
              <w:rPr>
                <w:b/>
                <w:bCs/>
                <w:sz w:val="28"/>
                <w:szCs w:val="28"/>
              </w:rPr>
              <w:t>Keynotes:</w:t>
            </w:r>
          </w:p>
          <w:p w14:paraId="431F40F6" w14:textId="77777777" w:rsidR="00305C5A" w:rsidRPr="00CB15A4" w:rsidRDefault="00305C5A" w:rsidP="001F5D37">
            <w:pPr>
              <w:rPr>
                <w:color w:val="002060"/>
              </w:rPr>
            </w:pPr>
          </w:p>
          <w:p w14:paraId="210BF975" w14:textId="77777777" w:rsidR="00305C5A" w:rsidRPr="00CB15A4" w:rsidRDefault="00305C5A" w:rsidP="001F5D37">
            <w:pPr>
              <w:rPr>
                <w:color w:val="002060"/>
                <w:sz w:val="24"/>
                <w:szCs w:val="24"/>
              </w:rPr>
            </w:pPr>
            <w:r w:rsidRPr="00CB15A4">
              <w:rPr>
                <w:color w:val="002060"/>
                <w:sz w:val="24"/>
                <w:szCs w:val="24"/>
              </w:rPr>
              <w:t>1. Keynote speaker at</w:t>
            </w:r>
          </w:p>
          <w:p w14:paraId="636DBA0B" w14:textId="77777777" w:rsidR="00305C5A" w:rsidRPr="00CB15A4" w:rsidRDefault="00305C5A" w:rsidP="003D44AF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 xml:space="preserve">International Conference on Computer &amp; Applications </w:t>
            </w:r>
            <w:r w:rsidR="003D44AF" w:rsidRPr="00CB15A4">
              <w:rPr>
                <w:sz w:val="24"/>
                <w:szCs w:val="24"/>
              </w:rPr>
              <w:t>(</w:t>
            </w:r>
            <w:r w:rsidRPr="00CB15A4">
              <w:rPr>
                <w:sz w:val="24"/>
                <w:szCs w:val="24"/>
              </w:rPr>
              <w:t>ICCA</w:t>
            </w:r>
            <w:r w:rsidR="003D44AF" w:rsidRPr="00CB15A4">
              <w:rPr>
                <w:sz w:val="24"/>
                <w:szCs w:val="24"/>
              </w:rPr>
              <w:t xml:space="preserve"> 2023), The British University in Egypt(BUE)</w:t>
            </w:r>
          </w:p>
          <w:p w14:paraId="03872F36" w14:textId="77777777" w:rsidR="003D44AF" w:rsidRPr="00CB15A4" w:rsidRDefault="003D44AF" w:rsidP="003D44AF">
            <w:pPr>
              <w:rPr>
                <w:sz w:val="24"/>
                <w:szCs w:val="24"/>
              </w:rPr>
            </w:pPr>
          </w:p>
          <w:p w14:paraId="742ADDB7" w14:textId="77777777" w:rsidR="003D44AF" w:rsidRPr="00CB15A4" w:rsidRDefault="003D44AF" w:rsidP="003D44AF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2. Keynote speaker at</w:t>
            </w:r>
          </w:p>
          <w:p w14:paraId="2B88B10A" w14:textId="77777777" w:rsidR="003D44AF" w:rsidRDefault="003D44AF" w:rsidP="003D44AF">
            <w:pPr>
              <w:pStyle w:val="Heading1"/>
              <w:shd w:val="clear" w:color="auto" w:fill="FFFFFF"/>
              <w:spacing w:before="0"/>
              <w:ind w:left="0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4"/>
                <w:szCs w:val="24"/>
              </w:rPr>
              <w:t>The 2nd International Conference on Applied Mathematics, Informatics, and Computing Sciences (AMICS 2023)</w:t>
            </w:r>
            <w:r w:rsidR="00063623">
              <w:rPr>
                <w:rFonts w:ascii="Arial" w:hAnsi="Arial" w:cs="Arial"/>
                <w:color w:val="212529"/>
                <w:sz w:val="24"/>
                <w:szCs w:val="24"/>
              </w:rPr>
              <w:t xml:space="preserve">, </w:t>
            </w:r>
            <w:r w:rsidR="00063623">
              <w:rPr>
                <w:rFonts w:ascii="Arial" w:hAnsi="Arial" w:cs="Arial"/>
                <w:sz w:val="24"/>
                <w:szCs w:val="24"/>
              </w:rPr>
              <w:t>Ghent University, Belgium</w:t>
            </w:r>
            <w:r w:rsidR="007304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FC9457" w14:textId="77777777" w:rsidR="003D44AF" w:rsidRPr="00CB15A4" w:rsidRDefault="003D44AF" w:rsidP="00414BE4">
            <w:pPr>
              <w:pStyle w:val="BodyText"/>
              <w:ind w:left="0"/>
            </w:pPr>
          </w:p>
          <w:p w14:paraId="35D3A0ED" w14:textId="77777777" w:rsidR="00414BE4" w:rsidRPr="00CB15A4" w:rsidRDefault="00414BE4" w:rsidP="00414BE4">
            <w:pPr>
              <w:pStyle w:val="BodyText"/>
              <w:ind w:left="0"/>
              <w:rPr>
                <w:b/>
                <w:bCs/>
                <w:sz w:val="32"/>
                <w:szCs w:val="32"/>
              </w:rPr>
            </w:pPr>
            <w:r w:rsidRPr="00CB15A4">
              <w:rPr>
                <w:b/>
                <w:bCs/>
                <w:sz w:val="32"/>
                <w:szCs w:val="32"/>
              </w:rPr>
              <w:t>Book chapters</w:t>
            </w:r>
            <w:r w:rsidR="005567EC">
              <w:rPr>
                <w:b/>
                <w:bCs/>
                <w:sz w:val="32"/>
                <w:szCs w:val="32"/>
              </w:rPr>
              <w:t>:</w:t>
            </w:r>
          </w:p>
          <w:p w14:paraId="12D17D57" w14:textId="77777777" w:rsidR="00E57FF4" w:rsidRPr="00CB15A4" w:rsidRDefault="00E57FF4" w:rsidP="00414BE4">
            <w:pPr>
              <w:pStyle w:val="BodyText"/>
              <w:ind w:left="0"/>
              <w:rPr>
                <w:b/>
                <w:bCs/>
                <w:sz w:val="32"/>
                <w:szCs w:val="32"/>
              </w:rPr>
            </w:pPr>
          </w:p>
          <w:p w14:paraId="09C232E6" w14:textId="77777777" w:rsidR="00414BE4" w:rsidRDefault="00414BE4" w:rsidP="00414BE4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B15A4">
              <w:rPr>
                <w:sz w:val="24"/>
                <w:szCs w:val="24"/>
              </w:rPr>
              <w:t xml:space="preserve">1. </w:t>
            </w:r>
            <w:r w:rsidRPr="009E6F88">
              <w:rPr>
                <w:color w:val="222222"/>
                <w:sz w:val="24"/>
                <w:szCs w:val="24"/>
                <w:shd w:val="clear" w:color="auto" w:fill="FFFFFF"/>
              </w:rPr>
              <w:t>Kouvatsos, D. D., Mageed, I. A., Anisimov, V., &amp; Limnios, N. (2021). Non-Extensive Maximum Entropy Formalisms and Inductive Inferences of Stable M/G/1 Queue with Heavy Tails. Advanced Trends in Queueing Theory, 2.</w:t>
            </w:r>
          </w:p>
          <w:p w14:paraId="7A274F2F" w14:textId="77777777" w:rsidR="005C5AD5" w:rsidRPr="00CB15A4" w:rsidRDefault="005C5AD5" w:rsidP="00414BE4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5115AFAA" w14:textId="77777777" w:rsidR="00414BE4" w:rsidRPr="00CB15A4" w:rsidRDefault="007909BA" w:rsidP="00414BE4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B15A4">
              <w:rPr>
                <w:color w:val="222222"/>
                <w:sz w:val="24"/>
                <w:szCs w:val="24"/>
                <w:shd w:val="clear" w:color="auto" w:fill="FFFFFF"/>
              </w:rPr>
              <w:t xml:space="preserve">2. </w:t>
            </w:r>
            <w:r w:rsidRPr="00CF220F">
              <w:rPr>
                <w:color w:val="222222"/>
                <w:sz w:val="24"/>
                <w:szCs w:val="24"/>
                <w:shd w:val="clear" w:color="auto" w:fill="FFFFFF"/>
              </w:rPr>
              <w:t xml:space="preserve">KOUVATSOS, D. D., &amp; MAGEED, I. A. (2021). Formalismes de maximum d’entropie non extensive et inférence inductive d’une file d’attente M/G/1 stable à queues </w:t>
            </w:r>
            <w:proofErr w:type="spellStart"/>
            <w:r w:rsidRPr="00CF220F">
              <w:rPr>
                <w:color w:val="222222"/>
                <w:sz w:val="24"/>
                <w:szCs w:val="24"/>
                <w:shd w:val="clear" w:color="auto" w:fill="FFFFFF"/>
              </w:rPr>
              <w:t>lourdes</w:t>
            </w:r>
            <w:proofErr w:type="spellEnd"/>
            <w:r w:rsidRPr="00CF220F">
              <w:rPr>
                <w:color w:val="222222"/>
                <w:sz w:val="24"/>
                <w:szCs w:val="24"/>
                <w:shd w:val="clear" w:color="auto" w:fill="FFFFFF"/>
              </w:rPr>
              <w:t>. Théorie des files d’attente 2: Théorie et pratique, 183</w:t>
            </w:r>
            <w:r w:rsidRPr="00CB15A4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4800F4AF" w14:textId="77777777" w:rsidR="00DA220F" w:rsidRPr="00CB15A4" w:rsidRDefault="00DA220F" w:rsidP="00414BE4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67B7B4F0" w14:textId="77777777" w:rsidR="007909BA" w:rsidRPr="00CB15A4" w:rsidRDefault="00DA220F" w:rsidP="00414BE4">
            <w:pPr>
              <w:pStyle w:val="BodyText"/>
              <w:ind w:left="0"/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CB15A4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Three </w:t>
            </w:r>
            <w:r w:rsidR="00063623" w:rsidRPr="00CB15A4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Chapters of a high-profile Springer Book </w:t>
            </w:r>
            <w:r w:rsidR="007909BA" w:rsidRPr="00CB15A4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in progress:</w:t>
            </w:r>
          </w:p>
          <w:p w14:paraId="0DA55373" w14:textId="77777777" w:rsidR="00E57FF4" w:rsidRPr="00CB15A4" w:rsidRDefault="00E57FF4" w:rsidP="00414BE4">
            <w:pPr>
              <w:pStyle w:val="BodyText"/>
              <w:ind w:left="0"/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1A7F2AB6" w14:textId="77777777" w:rsidR="007909BA" w:rsidRPr="00CB15A4" w:rsidRDefault="00063623" w:rsidP="00063623">
            <w:pPr>
              <w:pStyle w:val="BodyText"/>
              <w:ind w:left="0"/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lastRenderedPageBreak/>
              <w:t>1.</w:t>
            </w:r>
            <w:r w:rsidR="00554C65" w:rsidRPr="00CB15A4">
              <w:rPr>
                <w:sz w:val="24"/>
                <w:szCs w:val="24"/>
              </w:rPr>
              <w:t>Shallow learning vs Deep learning in anomaly detection applications</w:t>
            </w:r>
            <w:r w:rsidR="001030CB" w:rsidRPr="00CB15A4">
              <w:rPr>
                <w:sz w:val="24"/>
                <w:szCs w:val="24"/>
              </w:rPr>
              <w:t xml:space="preserve">- </w:t>
            </w:r>
            <w:r w:rsidR="001030CB" w:rsidRPr="00CB15A4">
              <w:rPr>
                <w:color w:val="222222"/>
                <w:sz w:val="24"/>
                <w:szCs w:val="24"/>
                <w:shd w:val="clear" w:color="auto" w:fill="FFFFFF"/>
              </w:rPr>
              <w:t>A Springer book  entitled, "Shallow Learning vs Deep Learning: A Practical Guide for Machine Learning Solutions"</w:t>
            </w:r>
            <w:r w:rsidR="00554C65" w:rsidRPr="00CB15A4">
              <w:rPr>
                <w:sz w:val="24"/>
                <w:szCs w:val="24"/>
              </w:rPr>
              <w:t xml:space="preserve"> </w:t>
            </w:r>
            <w:r w:rsidR="001030CB" w:rsidRPr="00CB15A4">
              <w:rPr>
                <w:sz w:val="24"/>
                <w:szCs w:val="24"/>
              </w:rPr>
              <w:t xml:space="preserve">, co-edited by : </w:t>
            </w:r>
            <w:r w:rsidR="001030CB" w:rsidRPr="00CB15A4">
              <w:rPr>
                <w:color w:val="222222"/>
                <w:sz w:val="24"/>
                <w:szCs w:val="24"/>
                <w:shd w:val="clear" w:color="auto" w:fill="FFFFFF"/>
              </w:rPr>
              <w:t>Ömer Faruk Ertuğrul.</w:t>
            </w:r>
          </w:p>
          <w:p w14:paraId="1B9649FB" w14:textId="77777777" w:rsidR="001030CB" w:rsidRPr="00EE6377" w:rsidRDefault="00063623" w:rsidP="00EE6377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B15A4">
              <w:rPr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909BA" w:rsidRPr="00CB15A4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554C65" w:rsidRPr="00CB15A4">
              <w:rPr>
                <w:sz w:val="24"/>
                <w:szCs w:val="24"/>
                <w:lang w:eastAsia="en-GB"/>
              </w:rPr>
              <w:t>Shallow learning vs Deep learning in real-world applications</w:t>
            </w:r>
            <w:r w:rsidR="001030CB" w:rsidRPr="00CB15A4">
              <w:rPr>
                <w:sz w:val="24"/>
                <w:szCs w:val="24"/>
                <w:lang w:eastAsia="en-GB"/>
              </w:rPr>
              <w:t xml:space="preserve"> </w:t>
            </w:r>
            <w:r w:rsidR="001030CB" w:rsidRPr="00CB15A4">
              <w:rPr>
                <w:sz w:val="24"/>
                <w:szCs w:val="24"/>
              </w:rPr>
              <w:t xml:space="preserve">- </w:t>
            </w:r>
            <w:r w:rsidR="001030CB" w:rsidRPr="00CB15A4">
              <w:rPr>
                <w:color w:val="222222"/>
                <w:sz w:val="24"/>
                <w:szCs w:val="24"/>
                <w:shd w:val="clear" w:color="auto" w:fill="FFFFFF"/>
              </w:rPr>
              <w:t>A Springer book  entitled, "Shallow Learning vs Deep Learning: A Practical Guide for Machine Learning Solutions"</w:t>
            </w:r>
            <w:r w:rsidR="001030CB" w:rsidRPr="00CB15A4">
              <w:rPr>
                <w:sz w:val="24"/>
                <w:szCs w:val="24"/>
              </w:rPr>
              <w:t xml:space="preserve"> , co-edited by : </w:t>
            </w:r>
            <w:r w:rsidR="001030CB" w:rsidRPr="00CB15A4">
              <w:rPr>
                <w:color w:val="222222"/>
                <w:sz w:val="24"/>
                <w:szCs w:val="24"/>
                <w:shd w:val="clear" w:color="auto" w:fill="FFFFFF"/>
              </w:rPr>
              <w:t>Ömer Faruk Ertuğrul.</w:t>
            </w:r>
          </w:p>
          <w:p w14:paraId="6FA0EF0F" w14:textId="77777777" w:rsidR="007909BA" w:rsidRPr="00CB15A4" w:rsidRDefault="007909BA" w:rsidP="00554C65">
            <w:pPr>
              <w:rPr>
                <w:sz w:val="24"/>
                <w:szCs w:val="24"/>
              </w:rPr>
            </w:pPr>
          </w:p>
          <w:p w14:paraId="0BFFFA3A" w14:textId="77777777" w:rsidR="00DA220F" w:rsidRPr="00EE6377" w:rsidRDefault="00063623" w:rsidP="00EE6377">
            <w:pPr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3</w:t>
            </w:r>
            <w:r w:rsidR="007909BA" w:rsidRPr="00CB15A4">
              <w:rPr>
                <w:sz w:val="24"/>
                <w:szCs w:val="24"/>
              </w:rPr>
              <w:t xml:space="preserve">. </w:t>
            </w:r>
            <w:r w:rsidR="00554C65" w:rsidRPr="00CB15A4">
              <w:rPr>
                <w:sz w:val="24"/>
                <w:szCs w:val="24"/>
                <w:lang w:eastAsia="en-GB"/>
              </w:rPr>
              <w:t>Shallow learning vs Deep learning in social applications</w:t>
            </w:r>
            <w:r w:rsidR="00DA220F" w:rsidRPr="00CB15A4">
              <w:rPr>
                <w:sz w:val="24"/>
                <w:szCs w:val="24"/>
              </w:rPr>
              <w:t xml:space="preserve">- </w:t>
            </w:r>
            <w:r w:rsidR="00DA220F" w:rsidRPr="00CB15A4">
              <w:rPr>
                <w:color w:val="222222"/>
                <w:sz w:val="24"/>
                <w:szCs w:val="24"/>
                <w:shd w:val="clear" w:color="auto" w:fill="FFFFFF"/>
              </w:rPr>
              <w:t>A Springer book  entitled, "Shallow Learning vs Deep Learning: A Practical Guide for Machine Learning Solutions"</w:t>
            </w:r>
            <w:r w:rsidR="00DA220F" w:rsidRPr="00CB15A4">
              <w:rPr>
                <w:sz w:val="24"/>
                <w:szCs w:val="24"/>
              </w:rPr>
              <w:t xml:space="preserve"> , co-edited by : </w:t>
            </w:r>
            <w:r w:rsidR="00DA220F" w:rsidRPr="00CB15A4">
              <w:rPr>
                <w:color w:val="222222"/>
                <w:sz w:val="24"/>
                <w:szCs w:val="24"/>
                <w:shd w:val="clear" w:color="auto" w:fill="FFFFFF"/>
              </w:rPr>
              <w:t>Ömer Faruk Ertuğrul.</w:t>
            </w:r>
          </w:p>
          <w:p w14:paraId="762F4C92" w14:textId="77777777" w:rsidR="00063623" w:rsidRPr="00CB15A4" w:rsidRDefault="00063623" w:rsidP="00DA220F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0F998483" w14:textId="77777777" w:rsidR="00063623" w:rsidRDefault="00063623" w:rsidP="00DA220F">
            <w:pPr>
              <w:pStyle w:val="BodyText"/>
              <w:ind w:left="0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0513F5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Preparation for conferences:</w:t>
            </w:r>
          </w:p>
          <w:p w14:paraId="0F7D58A7" w14:textId="77777777" w:rsidR="000513F5" w:rsidRPr="000513F5" w:rsidRDefault="000513F5" w:rsidP="00DA220F">
            <w:pPr>
              <w:pStyle w:val="BodyText"/>
              <w:ind w:left="0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6BEC7F2" w14:textId="77777777" w:rsidR="00063623" w:rsidRDefault="00063623" w:rsidP="00DA220F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B15A4">
              <w:rPr>
                <w:color w:val="222222"/>
                <w:sz w:val="24"/>
                <w:szCs w:val="24"/>
                <w:shd w:val="clear" w:color="auto" w:fill="FFFFFF"/>
              </w:rPr>
              <w:t>1. ICCA 2024, The British University in Egypt</w:t>
            </w:r>
            <w:r w:rsidR="00EE6377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7009817A" w14:textId="77777777" w:rsidR="00EE6377" w:rsidRPr="00CB15A4" w:rsidRDefault="00EE6377" w:rsidP="00DA220F">
            <w:pPr>
              <w:pStyle w:val="BodyText"/>
              <w:ind w:left="0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37B91B1C" w14:textId="77777777" w:rsidR="007304EA" w:rsidRDefault="007304EA" w:rsidP="007304EA">
            <w:pPr>
              <w:pStyle w:val="ResumeBullets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 xml:space="preserve"> 2. </w:t>
            </w:r>
            <w:r w:rsidRPr="00CB15A4">
              <w:rPr>
                <w:color w:val="212529"/>
                <w:sz w:val="24"/>
                <w:szCs w:val="24"/>
              </w:rPr>
              <w:t xml:space="preserve">AMICS 2024, </w:t>
            </w:r>
            <w:r w:rsidRPr="00CB15A4">
              <w:rPr>
                <w:sz w:val="24"/>
                <w:szCs w:val="24"/>
              </w:rPr>
              <w:t>Ghent University, Belgium.</w:t>
            </w:r>
          </w:p>
          <w:p w14:paraId="5351C954" w14:textId="77777777" w:rsidR="00EE6377" w:rsidRPr="00CB15A4" w:rsidRDefault="00EE6377" w:rsidP="007304EA">
            <w:pPr>
              <w:pStyle w:val="ResumeBullets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3A57249" w14:textId="77777777" w:rsidR="00E57FF4" w:rsidRPr="00CB15A4" w:rsidRDefault="00B14E32" w:rsidP="00E57FF4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>3. The International Hybrid Conference, Department of Media,</w:t>
            </w:r>
          </w:p>
          <w:p w14:paraId="7D1E1B08" w14:textId="77777777" w:rsidR="00E757B2" w:rsidRDefault="00B14E32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sz w:val="24"/>
                <w:szCs w:val="24"/>
              </w:rPr>
            </w:pPr>
            <w:r w:rsidRPr="00CB15A4">
              <w:rPr>
                <w:sz w:val="24"/>
                <w:szCs w:val="24"/>
              </w:rPr>
              <w:t xml:space="preserve">Communication and Library Sciences, Faculty of Humanities And social studies at the University of May 8, 1945, </w:t>
            </w:r>
            <w:proofErr w:type="spellStart"/>
            <w:r w:rsidRPr="00CB15A4">
              <w:rPr>
                <w:sz w:val="24"/>
                <w:szCs w:val="24"/>
              </w:rPr>
              <w:t>Guelma</w:t>
            </w:r>
            <w:proofErr w:type="spellEnd"/>
            <w:r w:rsidR="00E57FF4" w:rsidRPr="00CB15A4">
              <w:rPr>
                <w:sz w:val="24"/>
                <w:szCs w:val="24"/>
              </w:rPr>
              <w:t xml:space="preserve"> University</w:t>
            </w:r>
            <w:r w:rsidRPr="00CB15A4">
              <w:rPr>
                <w:sz w:val="24"/>
                <w:szCs w:val="24"/>
              </w:rPr>
              <w:t>, Algeria,  Digital communication, and its role in promoting sustainable development (stakes and challenges)(May 15/16, 2024)</w:t>
            </w:r>
            <w:r w:rsidR="00A9492C" w:rsidRPr="00CB15A4">
              <w:rPr>
                <w:sz w:val="24"/>
                <w:szCs w:val="24"/>
              </w:rPr>
              <w:t>.</w:t>
            </w:r>
          </w:p>
          <w:p w14:paraId="06FFEACF" w14:textId="77777777" w:rsidR="005F78FF" w:rsidRDefault="005F78FF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sz w:val="24"/>
                <w:szCs w:val="24"/>
              </w:rPr>
            </w:pPr>
          </w:p>
          <w:p w14:paraId="22DFC611" w14:textId="77777777" w:rsidR="005F78FF" w:rsidRDefault="00836DAE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836DAE">
              <w:rPr>
                <w:b/>
                <w:bCs/>
                <w:sz w:val="28"/>
                <w:szCs w:val="28"/>
              </w:rPr>
              <w:t>Accepted papers to be published this month:</w:t>
            </w:r>
          </w:p>
          <w:p w14:paraId="7DBE3CDC" w14:textId="77777777" w:rsidR="00932032" w:rsidRDefault="00932032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0631B717" w14:textId="77777777" w:rsidR="00836DAE" w:rsidRDefault="00836DAE" w:rsidP="00932032">
            <w:pPr>
              <w:ind w:right="-340"/>
              <w:jc w:val="both"/>
              <w:rPr>
                <w:noProof/>
                <w:color w:val="000000"/>
                <w:sz w:val="24"/>
                <w:szCs w:val="24"/>
              </w:rPr>
            </w:pPr>
            <w:r w:rsidRPr="00932032">
              <w:rPr>
                <w:sz w:val="24"/>
                <w:szCs w:val="24"/>
              </w:rPr>
              <w:t>1.</w:t>
            </w: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932032">
              <w:rPr>
                <w:noProof/>
                <w:color w:val="000000"/>
                <w:sz w:val="24"/>
                <w:szCs w:val="24"/>
              </w:rPr>
              <w:t xml:space="preserve">Ismail A Mageed, </w:t>
            </w:r>
            <w:r w:rsidRPr="00932032">
              <w:rPr>
                <w:noProof/>
                <w:color w:val="000000"/>
                <w:sz w:val="24"/>
                <w:szCs w:val="24"/>
              </w:rPr>
              <w:t>How Satellite Imaging and Deep Learning are Influenced by  Tensor</w:t>
            </w:r>
            <w:r w:rsidR="00FA272D" w:rsidRPr="00932032">
              <w:rPr>
                <w:noProof/>
                <w:color w:val="000000"/>
                <w:sz w:val="24"/>
                <w:szCs w:val="24"/>
              </w:rPr>
              <w:t>, AMIC 2023 proceedings.</w:t>
            </w:r>
          </w:p>
          <w:p w14:paraId="3C49A7E0" w14:textId="77777777" w:rsidR="00932032" w:rsidRPr="00932032" w:rsidRDefault="00932032" w:rsidP="00932032">
            <w:pPr>
              <w:ind w:right="-340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14:paraId="70BA10E4" w14:textId="77777777" w:rsidR="00FA272D" w:rsidRDefault="00FA272D" w:rsidP="00932032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932032">
              <w:rPr>
                <w:noProof/>
                <w:color w:val="000000"/>
                <w:sz w:val="24"/>
                <w:szCs w:val="24"/>
              </w:rPr>
              <w:t>2.</w:t>
            </w:r>
            <w:bookmarkStart w:id="0" w:name="_Hlk29067610"/>
            <w:r>
              <w:rPr>
                <w:color w:val="000000"/>
                <w:sz w:val="24"/>
                <w:szCs w:val="24"/>
              </w:rPr>
              <w:t xml:space="preserve"> </w:t>
            </w:r>
            <w:r w:rsidR="00932032">
              <w:rPr>
                <w:color w:val="000000"/>
                <w:sz w:val="24"/>
                <w:szCs w:val="24"/>
              </w:rPr>
              <w:t xml:space="preserve">Ismail A Mageed, </w:t>
            </w:r>
            <w:r w:rsidRPr="00932032">
              <w:rPr>
                <w:color w:val="000000"/>
                <w:sz w:val="24"/>
                <w:szCs w:val="24"/>
              </w:rPr>
              <w:t>Info-Geometric Analysis of Gamma Distribution Manifold with Gamma Distribution Impact to Advance Satellite Earth Observations</w:t>
            </w:r>
            <w:r w:rsidRPr="00932032">
              <w:rPr>
                <w:noProof/>
                <w:color w:val="000000"/>
                <w:sz w:val="24"/>
                <w:szCs w:val="24"/>
              </w:rPr>
              <w:t>, AMIC 2023 proceedings.</w:t>
            </w:r>
          </w:p>
          <w:p w14:paraId="2D26F6D6" w14:textId="77777777" w:rsidR="00932032" w:rsidRPr="00932032" w:rsidRDefault="00932032" w:rsidP="00932032">
            <w:pPr>
              <w:jc w:val="both"/>
              <w:rPr>
                <w:noProof/>
                <w:color w:val="000000"/>
                <w:sz w:val="24"/>
                <w:szCs w:val="24"/>
              </w:rPr>
            </w:pPr>
          </w:p>
          <w:p w14:paraId="4AD83AE5" w14:textId="77777777" w:rsidR="00FA272D" w:rsidRDefault="00FA272D" w:rsidP="00932032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932032">
              <w:rPr>
                <w:noProof/>
                <w:color w:val="000000"/>
                <w:sz w:val="24"/>
                <w:szCs w:val="24"/>
              </w:rPr>
              <w:t>3.</w:t>
            </w: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932032">
              <w:rPr>
                <w:noProof/>
                <w:color w:val="000000"/>
                <w:sz w:val="24"/>
                <w:szCs w:val="24"/>
              </w:rPr>
              <w:t xml:space="preserve">Ismail A Mageed, </w:t>
            </w:r>
            <w:r w:rsidRPr="00932032">
              <w:rPr>
                <w:noProof/>
                <w:color w:val="000000"/>
                <w:sz w:val="24"/>
                <w:szCs w:val="24"/>
              </w:rPr>
              <w:t xml:space="preserve">Threshold and Upper Bound for The </w:t>
            </w:r>
            <w:r w:rsidRPr="00932032">
              <w:rPr>
                <w:sz w:val="24"/>
                <w:szCs w:val="24"/>
                <w:lang w:val="en-GB" w:eastAsia="en-GB"/>
              </w:rPr>
              <w:t xml:space="preserve">Controller’s Designed Parameter </w:t>
            </w:r>
            <w:r w:rsidRPr="00932032">
              <w:rPr>
                <w:noProof/>
                <w:color w:val="000000"/>
                <w:sz w:val="24"/>
                <w:szCs w:val="24"/>
              </w:rPr>
              <w:t>of Fokker Planck Kolmogorov Probability Density Function with  Applications  to Cryptocurrency, AMICS 2023 proceedings.</w:t>
            </w:r>
          </w:p>
          <w:p w14:paraId="64584426" w14:textId="77777777" w:rsidR="00932032" w:rsidRPr="00932032" w:rsidRDefault="00932032" w:rsidP="00932032">
            <w:pPr>
              <w:jc w:val="both"/>
              <w:rPr>
                <w:noProof/>
                <w:color w:val="000000"/>
                <w:sz w:val="24"/>
                <w:szCs w:val="24"/>
              </w:rPr>
            </w:pPr>
          </w:p>
          <w:p w14:paraId="293B414B" w14:textId="77777777" w:rsidR="00FA272D" w:rsidRDefault="00FA272D" w:rsidP="00932032">
            <w:pPr>
              <w:jc w:val="both"/>
              <w:rPr>
                <w:color w:val="000000"/>
                <w:sz w:val="24"/>
                <w:szCs w:val="24"/>
              </w:rPr>
            </w:pPr>
            <w:r w:rsidRPr="00932032">
              <w:rPr>
                <w:noProof/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C6AA3">
              <w:rPr>
                <w:color w:val="000000"/>
                <w:sz w:val="24"/>
                <w:szCs w:val="24"/>
              </w:rPr>
              <w:t xml:space="preserve">Ismail A Mageed, </w:t>
            </w:r>
            <w:r w:rsidRPr="00932032">
              <w:rPr>
                <w:color w:val="000000"/>
                <w:sz w:val="24"/>
                <w:szCs w:val="24"/>
              </w:rPr>
              <w:t>Fractal Dimension</w:t>
            </w:r>
            <w:r w:rsidRPr="00932032">
              <w:rPr>
                <w:sz w:val="24"/>
                <w:szCs w:val="24"/>
              </w:rPr>
              <w:t xml:space="preserve"> </w:t>
            </w:r>
            <w:r w:rsidRPr="00932032">
              <w:rPr>
                <w:color w:val="000000"/>
                <w:sz w:val="24"/>
                <w:szCs w:val="24"/>
              </w:rPr>
              <w:t>of Ismail’s Third Entropy with  Fractal Applications to CubeSat Technologies and Education, AMICS 2023 proceedings.</w:t>
            </w:r>
          </w:p>
          <w:p w14:paraId="6144ABC4" w14:textId="77777777" w:rsidR="00932032" w:rsidRPr="00932032" w:rsidRDefault="00932032" w:rsidP="0093203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27E7005" w14:textId="77777777" w:rsidR="0016475D" w:rsidRDefault="0016475D" w:rsidP="00932032">
            <w:pPr>
              <w:jc w:val="both"/>
              <w:rPr>
                <w:sz w:val="24"/>
                <w:szCs w:val="24"/>
              </w:rPr>
            </w:pPr>
            <w:r w:rsidRPr="00932032">
              <w:rPr>
                <w:color w:val="000000"/>
                <w:sz w:val="24"/>
                <w:szCs w:val="24"/>
              </w:rPr>
              <w:t>5.</w:t>
            </w:r>
            <w:r w:rsidR="00932032" w:rsidRPr="00932032">
              <w:rPr>
                <w:sz w:val="24"/>
                <w:szCs w:val="24"/>
              </w:rPr>
              <w:t xml:space="preserve"> </w:t>
            </w:r>
            <w:r w:rsidR="008C6AA3" w:rsidRPr="00932032">
              <w:rPr>
                <w:sz w:val="24"/>
                <w:szCs w:val="24"/>
              </w:rPr>
              <w:t>Aisha F.A.</w:t>
            </w:r>
            <w:r w:rsidR="008C6AA3">
              <w:rPr>
                <w:sz w:val="24"/>
                <w:szCs w:val="24"/>
              </w:rPr>
              <w:t xml:space="preserve"> </w:t>
            </w:r>
            <w:r w:rsidR="008C6AA3" w:rsidRPr="00932032">
              <w:rPr>
                <w:sz w:val="24"/>
                <w:szCs w:val="24"/>
              </w:rPr>
              <w:t>Mohammed, Ismail A Mageed</w:t>
            </w:r>
            <w:r w:rsidR="008C6AA3">
              <w:rPr>
                <w:sz w:val="24"/>
                <w:szCs w:val="24"/>
              </w:rPr>
              <w:t xml:space="preserve">, </w:t>
            </w:r>
            <w:r w:rsidR="00932032" w:rsidRPr="00932032">
              <w:rPr>
                <w:sz w:val="24"/>
                <w:szCs w:val="24"/>
              </w:rPr>
              <w:t>Dirac contour representation for quantum systems with finite-dimensional Hilbert space in the extended complex plane, AMICS 2023 proceedings.</w:t>
            </w:r>
          </w:p>
          <w:p w14:paraId="679C4648" w14:textId="77777777" w:rsidR="008C6AA3" w:rsidRDefault="008C6AA3" w:rsidP="00932032">
            <w:pPr>
              <w:jc w:val="both"/>
              <w:rPr>
                <w:sz w:val="24"/>
                <w:szCs w:val="24"/>
              </w:rPr>
            </w:pPr>
          </w:p>
          <w:p w14:paraId="71412985" w14:textId="77777777" w:rsidR="008C6AA3" w:rsidRDefault="008C6AA3" w:rsidP="002F39C8">
            <w:pPr>
              <w:rPr>
                <w:sz w:val="24"/>
                <w:szCs w:val="24"/>
              </w:rPr>
            </w:pPr>
            <w:r w:rsidRPr="006300B3">
              <w:rPr>
                <w:sz w:val="24"/>
                <w:szCs w:val="24"/>
              </w:rPr>
              <w:lastRenderedPageBreak/>
              <w:t xml:space="preserve">6. </w:t>
            </w:r>
            <w:r w:rsidR="002F39C8" w:rsidRPr="006300B3">
              <w:rPr>
                <w:sz w:val="24"/>
                <w:szCs w:val="24"/>
              </w:rPr>
              <w:t>Ismail</w:t>
            </w:r>
            <w:r w:rsidR="002F39C8" w:rsidRPr="002F39C8">
              <w:rPr>
                <w:sz w:val="24"/>
                <w:szCs w:val="24"/>
              </w:rPr>
              <w:t xml:space="preserve"> A Maged, Fractal Dimension Theory of Ismail's Second Entropy with Potential Fractal Applications to</w:t>
            </w:r>
            <w:r w:rsidR="002F39C8">
              <w:rPr>
                <w:sz w:val="24"/>
                <w:szCs w:val="24"/>
              </w:rPr>
              <w:t xml:space="preserve"> </w:t>
            </w:r>
            <w:r w:rsidR="002F39C8" w:rsidRPr="002F39C8">
              <w:rPr>
                <w:sz w:val="24"/>
                <w:szCs w:val="24"/>
              </w:rPr>
              <w:t>ChatGPT, Distributed Ledger Technologies(DLTs) and Image Processing(IP)</w:t>
            </w:r>
            <w:r w:rsidR="002F39C8">
              <w:rPr>
                <w:sz w:val="24"/>
                <w:szCs w:val="24"/>
              </w:rPr>
              <w:t>, ICCA 2023</w:t>
            </w:r>
            <w:r w:rsidR="006300B3">
              <w:rPr>
                <w:sz w:val="24"/>
                <w:szCs w:val="24"/>
              </w:rPr>
              <w:t>.</w:t>
            </w:r>
          </w:p>
          <w:p w14:paraId="6BE2CCB3" w14:textId="77777777" w:rsidR="006300B3" w:rsidRDefault="006300B3" w:rsidP="006300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7.  Ismail A Maged, </w:t>
            </w:r>
            <w:r>
              <w:rPr>
                <w:sz w:val="24"/>
                <w:szCs w:val="24"/>
                <w:lang w:val="en-GB" w:eastAsia="en-GB"/>
              </w:rPr>
              <w:t>Unified Information Data Length (IDL) Theoretic Approach to Information- Theoretic Pathway Model Queueing Theory (QT) with Rényi entropic applications to Fuzzy Logic, ICCA 2023.</w:t>
            </w:r>
          </w:p>
          <w:p w14:paraId="76D3D2C1" w14:textId="77777777" w:rsidR="006300B3" w:rsidRDefault="006300B3" w:rsidP="006300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 w:eastAsia="en-GB"/>
              </w:rPr>
            </w:pPr>
          </w:p>
          <w:p w14:paraId="37492D53" w14:textId="77777777" w:rsidR="006300B3" w:rsidRDefault="006300B3" w:rsidP="00E3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8. </w:t>
            </w:r>
            <w:r w:rsidR="00DF4B94">
              <w:rPr>
                <w:sz w:val="24"/>
                <w:szCs w:val="24"/>
                <w:lang w:val="en-GB" w:eastAsia="en-GB"/>
              </w:rPr>
              <w:t>Ismail A Mageed, The stable M/G/1 queue's Non-Extensive Maximum Entropy Formalism, and Extensive Maximum Entropy Consistency</w:t>
            </w:r>
            <w:r w:rsidR="00E3413F">
              <w:rPr>
                <w:sz w:val="24"/>
                <w:szCs w:val="24"/>
                <w:lang w:val="en-GB" w:eastAsia="en-GB"/>
              </w:rPr>
              <w:t xml:space="preserve"> </w:t>
            </w:r>
            <w:r w:rsidR="00DF4B94">
              <w:rPr>
                <w:sz w:val="24"/>
                <w:szCs w:val="24"/>
                <w:lang w:val="en-GB" w:eastAsia="en-GB"/>
              </w:rPr>
              <w:t>Axioms with Stable Queue applications to 6G networks and Multimedia Applications, ICCA 2023.</w:t>
            </w:r>
          </w:p>
          <w:p w14:paraId="0D5CA2B2" w14:textId="77777777" w:rsidR="00E3413F" w:rsidRDefault="00E3413F" w:rsidP="00E3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 w:eastAsia="en-GB"/>
              </w:rPr>
            </w:pPr>
          </w:p>
          <w:p w14:paraId="35DA3C77" w14:textId="77777777" w:rsidR="00E3413F" w:rsidRDefault="00E3413F" w:rsidP="00E3413F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9. Ismail A Mageed,  Fractal Dimension of Ismail's Fourth Entropy with Fractal Applications to Algorithms,</w:t>
            </w:r>
            <w:r w:rsidR="00415BD3">
              <w:rPr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sz w:val="24"/>
                <w:szCs w:val="24"/>
                <w:lang w:val="en-GB" w:eastAsia="en-GB"/>
              </w:rPr>
              <w:t>Haptics, and Transportation , ICCA 2023.</w:t>
            </w:r>
          </w:p>
          <w:p w14:paraId="104E64BE" w14:textId="77777777" w:rsidR="00E3413F" w:rsidRDefault="00E3413F" w:rsidP="00E3413F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4"/>
                <w:szCs w:val="24"/>
                <w:lang w:val="en-GB" w:eastAsia="en-GB"/>
              </w:rPr>
            </w:pPr>
          </w:p>
          <w:p w14:paraId="2A7B99C0" w14:textId="77777777" w:rsidR="00E3413F" w:rsidRDefault="00E3413F" w:rsidP="00415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rFonts w:ascii="Georgia" w:hAnsi="Georgia" w:cs="Georgia"/>
                <w:sz w:val="24"/>
                <w:szCs w:val="24"/>
                <w:lang w:val="en-GB" w:eastAsia="en-GB"/>
              </w:rPr>
              <w:t xml:space="preserve">10. </w:t>
            </w:r>
            <w:r w:rsidR="00415BD3">
              <w:rPr>
                <w:sz w:val="24"/>
                <w:szCs w:val="24"/>
                <w:lang w:val="en-GB" w:eastAsia="en-GB"/>
              </w:rPr>
              <w:t>Ismail A Mageed, Uniqueness of The Time-Dependent Controller's Designed Parameter (TDCDP) of Fokker Planck Kolmogorov(FPK) Probability Density Function(PDF) with Applications of Lambert W Function to Number Theory, ICCA 2023.</w:t>
            </w:r>
          </w:p>
          <w:p w14:paraId="62C63496" w14:textId="77777777" w:rsidR="00FA272D" w:rsidRPr="00FA272D" w:rsidRDefault="00FA272D" w:rsidP="00FA272D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</w:p>
          <w:p w14:paraId="68DC5686" w14:textId="77777777" w:rsidR="00FA272D" w:rsidRPr="00836DAE" w:rsidRDefault="00FA272D" w:rsidP="00415BD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FA272D">
              <w:rPr>
                <w:b/>
                <w:color w:val="000000"/>
                <w:sz w:val="24"/>
                <w:szCs w:val="24"/>
              </w:rPr>
              <w:t xml:space="preserve"> </w:t>
            </w:r>
            <w:bookmarkEnd w:id="0"/>
          </w:p>
          <w:p w14:paraId="67F0526E" w14:textId="77777777" w:rsidR="00836DAE" w:rsidRPr="00836DAE" w:rsidRDefault="00836DAE" w:rsidP="00836DAE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b/>
                <w:bCs/>
                <w:sz w:val="24"/>
                <w:szCs w:val="24"/>
              </w:rPr>
            </w:pPr>
            <w:r w:rsidRPr="00836DAE">
              <w:rPr>
                <w:b/>
                <w:bCs/>
                <w:noProof/>
                <w:color w:val="000000"/>
                <w:sz w:val="28"/>
                <w:szCs w:val="28"/>
              </w:rPr>
              <w:t>Decompositions : A review</w:t>
            </w:r>
          </w:p>
          <w:p w14:paraId="09973A8E" w14:textId="77777777" w:rsidR="005F78FF" w:rsidRPr="005567EC" w:rsidRDefault="000513F5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5567EC">
              <w:rPr>
                <w:b/>
                <w:bCs/>
                <w:sz w:val="28"/>
                <w:szCs w:val="28"/>
              </w:rPr>
              <w:t>Publications in progress:</w:t>
            </w:r>
          </w:p>
          <w:p w14:paraId="09ADFEFB" w14:textId="77777777" w:rsidR="000513F5" w:rsidRPr="000513F5" w:rsidRDefault="000513F5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b/>
                <w:bCs/>
                <w:sz w:val="24"/>
                <w:szCs w:val="24"/>
              </w:rPr>
            </w:pPr>
          </w:p>
          <w:p w14:paraId="731B88CB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1. The Info-Geometric analysis of wind speed dynamics and how Energy is influentially impacted by Information Geometry (IG).</w:t>
            </w:r>
          </w:p>
          <w:p w14:paraId="025BDAFF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18ED16DF" w14:textId="555C6E70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2. Fractal Dimension of the Generalized Z-Entropy (GZE) of The Rényian Formalism of Stable </w:t>
            </w:r>
            <m:oMath>
              <m:r>
                <w:rPr>
                  <w:rFonts w:ascii="Cambria Math" w:hAnsi="Cambria Math"/>
                </w:rPr>
                <m:t>M/G/1</m:t>
              </m:r>
            </m:oMath>
            <w:r w:rsidRPr="000513F5">
              <w:rPr>
                <w:sz w:val="24"/>
                <w:szCs w:val="24"/>
              </w:rPr>
              <w:t xml:space="preserve"> Queue with Some Potential Applications of Fractal Dimension to Big Data Analytics(BDAs).</w:t>
            </w:r>
          </w:p>
          <w:p w14:paraId="5A931F43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59232B4C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3. Fractal Dimension(Df )Theory of Ismail's entropy(IE) with Potential Df applications to Smart Cities.</w:t>
            </w:r>
          </w:p>
          <w:p w14:paraId="3540FA45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18CE05FB" w14:textId="61C32F78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4.</w:t>
            </w:r>
            <w:bookmarkStart w:id="1" w:name="_Hlk135598784"/>
            <w:r w:rsidRPr="000513F5">
              <w:rPr>
                <w:sz w:val="24"/>
                <w:szCs w:val="24"/>
              </w:rPr>
              <w:t xml:space="preserve"> Shannonian Maximum Entropy </w:t>
            </w:r>
            <w:bookmarkEnd w:id="1"/>
            <w:r w:rsidRPr="000513F5">
              <w:rPr>
                <w:sz w:val="24"/>
                <w:szCs w:val="24"/>
              </w:rPr>
              <w:t>Balking Threshold Mechanism (</w:t>
            </w:r>
            <w:proofErr w:type="spellStart"/>
            <w:r w:rsidRPr="000513F5">
              <w:rPr>
                <w:sz w:val="24"/>
                <w:szCs w:val="24"/>
              </w:rPr>
              <w:t>BTM</w:t>
            </w:r>
            <w:proofErr w:type="spellEnd"/>
            <w:r w:rsidRPr="000513F5">
              <w:rPr>
                <w:sz w:val="24"/>
                <w:szCs w:val="24"/>
              </w:rPr>
              <w:t xml:space="preserve">) for a Stable  </w:t>
            </w:r>
            <m:oMath>
              <m:r>
                <w:rPr>
                  <w:rFonts w:ascii="Cambria Math" w:hAnsi="Cambria Math"/>
                </w:rPr>
                <m:t>M/G/1</m:t>
              </m:r>
            </m:oMath>
            <w:r w:rsidRPr="000513F5">
              <w:rPr>
                <w:sz w:val="24"/>
                <w:szCs w:val="24"/>
              </w:rPr>
              <w:t xml:space="preserve"> Queue with Significant Applications of </w:t>
            </w:r>
            <m:oMath>
              <m:r>
                <w:rPr>
                  <w:rFonts w:ascii="Cambria Math" w:hAnsi="Cambria Math"/>
                </w:rPr>
                <m:t>M/G/1</m:t>
              </m:r>
            </m:oMath>
            <w:r w:rsidRPr="000513F5">
              <w:rPr>
                <w:sz w:val="24"/>
                <w:szCs w:val="24"/>
              </w:rPr>
              <w:t xml:space="preserve"> Theory to Augmented Reality (AR).</w:t>
            </w:r>
          </w:p>
          <w:p w14:paraId="32C82AA7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4419128C" w14:textId="371C94ED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5. Maximum Ismail’s Second Entropy(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bSup>
              <m:r>
                <w:rPr>
                  <w:rFonts w:ascii="Cambria Math" w:eastAsia="Aptos" w:hAnsi="Cambria Math"/>
                </w:rPr>
                <m:t>)</m:t>
              </m:r>
            </m:oMath>
            <w:r w:rsidRPr="000513F5">
              <w:rPr>
                <w:sz w:val="24"/>
                <w:szCs w:val="24"/>
              </w:rPr>
              <w:t>Formalism of Heavy-Tailed Queues with Hurst Exponent Heuristic Mean Queue Length Combined with Potential Applications of Hurst Exponent to Social Computing and Connected Health.</w:t>
            </w:r>
          </w:p>
          <w:p w14:paraId="10E96273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6472843B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6. Info-Geometric Analysis of the Dynamics of Parthasarathian Transient  Solution of M/M/1 Queue Manifold with Info-Geometric Applications to Machine Learning.</w:t>
            </w:r>
          </w:p>
          <w:p w14:paraId="1847BCF4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1328973D" w14:textId="571251D4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7. Solving the Open Problem of Finding the Exact Pointwise Stable Fluid Flow Approximation (PSFFA) State Variable of a Non-Stationary </w:t>
            </w:r>
            <m:oMath>
              <m:r>
                <w:rPr>
                  <w:rFonts w:ascii="Cambria Math" w:hAnsi="Cambria Math"/>
                </w:rPr>
                <m:t>M/M/1</m:t>
              </m:r>
            </m:oMath>
            <w:r w:rsidRPr="000513F5">
              <w:rPr>
                <w:sz w:val="24"/>
                <w:szCs w:val="24"/>
              </w:rPr>
              <w:t xml:space="preserve"> Queue with Potential Real-Life PSFFA Applications to Computer Engineering.</w:t>
            </w:r>
          </w:p>
          <w:p w14:paraId="173EB44A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5B97260A" w14:textId="2CD39040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8. Effect of the root parameter on the stability of the non-stationary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D/M/1</m:t>
              </m:r>
            </m:oMath>
            <w:r w:rsidRPr="000513F5">
              <w:rPr>
                <w:sz w:val="24"/>
                <w:szCs w:val="24"/>
              </w:rPr>
              <w:t xml:space="preserve"> queue’s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GI/M/1</m:t>
              </m:r>
            </m:oMath>
            <w:r w:rsidRPr="000513F5">
              <w:rPr>
                <w:sz w:val="24"/>
                <w:szCs w:val="24"/>
              </w:rPr>
              <w:t xml:space="preserve"> model with PSFFA applications to the Internet of Things (IoT).</w:t>
            </w:r>
          </w:p>
          <w:p w14:paraId="509B3F73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6EDDF53E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9. Info-Geometric Analysis of Human-Trust Based Feedback Control (HTBFC) Five-Dimensional Manifold with HTBFC Applications to Robotics.</w:t>
            </w:r>
          </w:p>
          <w:p w14:paraId="54163CE4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742AC9EC" w14:textId="125CAE38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10. Information geometric analysis  </w:t>
            </w:r>
            <w:r w:rsidR="00D265F2">
              <w:rPr>
                <w:sz w:val="24"/>
                <w:szCs w:val="24"/>
              </w:rPr>
              <w:t>o</w:t>
            </w:r>
            <w:r w:rsidRPr="000513F5">
              <w:rPr>
                <w:sz w:val="24"/>
                <w:szCs w:val="24"/>
              </w:rPr>
              <w:t>f the dynamics of transient M/M/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∞</m:t>
              </m:r>
            </m:oMath>
            <w:r w:rsidRPr="000513F5">
              <w:rPr>
                <w:sz w:val="24"/>
                <w:szCs w:val="24"/>
              </w:rPr>
              <w:t xml:space="preserve"> queue manifold(QM).</w:t>
            </w:r>
          </w:p>
          <w:p w14:paraId="28914D6F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695467F9" w14:textId="121B4E69" w:rsidR="005F78FF" w:rsidRPr="000513F5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11. Information geometric analysis </w:t>
            </w:r>
            <w:r w:rsidR="00D265F2">
              <w:rPr>
                <w:sz w:val="24"/>
                <w:szCs w:val="24"/>
              </w:rPr>
              <w:t>o</w:t>
            </w:r>
            <w:r w:rsidRPr="000513F5">
              <w:rPr>
                <w:sz w:val="24"/>
                <w:szCs w:val="24"/>
              </w:rPr>
              <w:t xml:space="preserve">f the dynamics of Parthasarathian formalism of transient  </w:t>
            </w:r>
            <m:oMath>
              <m:r>
                <w:rPr>
                  <w:rFonts w:ascii="Cambria Math" w:hAnsi="Cambria Math"/>
                </w:rPr>
                <m:t>M/M/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 w:rsidRPr="000513F5">
              <w:rPr>
                <w:sz w:val="24"/>
                <w:szCs w:val="24"/>
              </w:rPr>
              <w:t xml:space="preserve"> queue manifold(QM).</w:t>
            </w:r>
          </w:p>
          <w:p w14:paraId="6625B4B0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12. On the Rényi Entropy Functional, Tsallis Distributions and Lévy Stable Distributions.</w:t>
            </w:r>
          </w:p>
          <w:p w14:paraId="4F91C018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258331BC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13. Info-geometric analysis of non-time dependent queueing systems.</w:t>
            </w:r>
          </w:p>
          <w:p w14:paraId="3517CB0B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6CD5455A" w14:textId="248C9E3A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14. On the Kullback-Leibler divergence formalism (KLDF) of the stable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M/G/1</m:t>
              </m:r>
            </m:oMath>
            <w:r w:rsidRPr="000513F5">
              <w:rPr>
                <w:sz w:val="24"/>
                <w:szCs w:val="24"/>
              </w:rPr>
              <w:t xml:space="preserve"> queue manifold, its information geometric structure and its matrix exponential.</w:t>
            </w:r>
          </w:p>
          <w:p w14:paraId="4CD27E2A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423EDD76" w14:textId="490036EC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15. Upper and lower  bounds of the state variable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M/G/1</m:t>
              </m:r>
            </m:oMath>
            <w:r w:rsidRPr="000513F5">
              <w:rPr>
                <w:sz w:val="24"/>
                <w:szCs w:val="24"/>
              </w:rPr>
              <w:t xml:space="preserve"> PSFFA model of the non-stationary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/1 </m:t>
              </m:r>
            </m:oMath>
            <w:r w:rsidRPr="000513F5">
              <w:rPr>
                <w:sz w:val="24"/>
                <w:szCs w:val="24"/>
              </w:rPr>
              <w:t>queueing system.</w:t>
            </w:r>
          </w:p>
          <w:p w14:paraId="00C2C74C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4B645067" w14:textId="6D78D8EE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16. Effect of the root parameter on the stability of the non-stationary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D/M/1</m:t>
              </m:r>
            </m:oMath>
            <w:r w:rsidRPr="000513F5">
              <w:rPr>
                <w:sz w:val="24"/>
                <w:szCs w:val="24"/>
              </w:rPr>
              <w:t xml:space="preserve"> queue’s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GI/M/1</m:t>
              </m:r>
            </m:oMath>
            <w:r w:rsidRPr="000513F5">
              <w:rPr>
                <w:sz w:val="24"/>
                <w:szCs w:val="24"/>
              </w:rPr>
              <w:t xml:space="preserve"> model with PSFFA applications to the Internet of Things (IoT).</w:t>
            </w:r>
          </w:p>
          <w:p w14:paraId="626D562F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17903B6B" w14:textId="58B6859B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17. Fractal dimension of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q,β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Pr="000513F5">
              <w:rPr>
                <w:sz w:val="24"/>
                <w:szCs w:val="24"/>
              </w:rPr>
              <w:t xml:space="preserve">Generalized Rényian Entropy, 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β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sup>
              </m:sSubSup>
            </m:oMath>
            <w:r w:rsidRPr="000513F5">
              <w:rPr>
                <w:sz w:val="24"/>
                <w:szCs w:val="24"/>
              </w:rPr>
              <w:t xml:space="preserve"> with potential fractal dimension applications to smart cities.</w:t>
            </w:r>
          </w:p>
          <w:p w14:paraId="13443265" w14:textId="77777777" w:rsidR="005567EC" w:rsidRPr="000513F5" w:rsidRDefault="005567EC" w:rsidP="000513F5">
            <w:pPr>
              <w:jc w:val="both"/>
              <w:rPr>
                <w:sz w:val="24"/>
                <w:szCs w:val="24"/>
              </w:rPr>
            </w:pPr>
          </w:p>
          <w:p w14:paraId="3A4DFAD9" w14:textId="65EFEF3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18. Information Data Length Theory for the Transient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M/M/∞</m:t>
              </m:r>
            </m:oMath>
            <w:r w:rsidRPr="000513F5">
              <w:rPr>
                <w:sz w:val="24"/>
                <w:szCs w:val="24"/>
              </w:rPr>
              <w:t xml:space="preserve">  Queueing System.</w:t>
            </w:r>
          </w:p>
          <w:p w14:paraId="5C9D2C79" w14:textId="77777777" w:rsidR="00BE3679" w:rsidRPr="000513F5" w:rsidRDefault="00BE3679" w:rsidP="000513F5">
            <w:pPr>
              <w:jc w:val="both"/>
              <w:rPr>
                <w:sz w:val="24"/>
                <w:szCs w:val="24"/>
              </w:rPr>
            </w:pPr>
          </w:p>
          <w:p w14:paraId="14C00F67" w14:textId="0C1833FD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 xml:space="preserve">19. Info- geometric analysis   of the stable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G/G/1</m:t>
              </m:r>
            </m:oMath>
            <w:r w:rsidRPr="000513F5">
              <w:rPr>
                <w:sz w:val="24"/>
                <w:szCs w:val="24"/>
              </w:rPr>
              <w:t xml:space="preserve"> queue manifold dynamics with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G/G/1</m:t>
              </m:r>
            </m:oMath>
            <w:r w:rsidRPr="000513F5">
              <w:rPr>
                <w:sz w:val="24"/>
                <w:szCs w:val="24"/>
              </w:rPr>
              <w:t xml:space="preserve"> queue applications to E-health.</w:t>
            </w:r>
          </w:p>
          <w:p w14:paraId="271B960C" w14:textId="77777777" w:rsidR="00BE3679" w:rsidRPr="000513F5" w:rsidRDefault="00BE3679" w:rsidP="000513F5">
            <w:pPr>
              <w:jc w:val="both"/>
              <w:rPr>
                <w:sz w:val="24"/>
                <w:szCs w:val="24"/>
              </w:rPr>
            </w:pPr>
          </w:p>
          <w:p w14:paraId="6858039A" w14:textId="77777777" w:rsidR="005F78FF" w:rsidRDefault="005F78FF" w:rsidP="000513F5">
            <w:pPr>
              <w:jc w:val="both"/>
              <w:rPr>
                <w:sz w:val="24"/>
                <w:szCs w:val="24"/>
              </w:rPr>
            </w:pPr>
            <w:r w:rsidRPr="000513F5">
              <w:rPr>
                <w:sz w:val="24"/>
                <w:szCs w:val="24"/>
              </w:rPr>
              <w:t>20. A theory of everything: when information geometry meets the generalized Brownian motion and the Einsteinian relativity.</w:t>
            </w:r>
          </w:p>
          <w:p w14:paraId="138F2275" w14:textId="77777777" w:rsidR="005C33D5" w:rsidRDefault="005C33D5" w:rsidP="000513F5">
            <w:pPr>
              <w:jc w:val="both"/>
              <w:rPr>
                <w:sz w:val="24"/>
                <w:szCs w:val="24"/>
              </w:rPr>
            </w:pPr>
          </w:p>
          <w:p w14:paraId="7529B17A" w14:textId="77777777" w:rsidR="005C33D5" w:rsidRPr="000513F5" w:rsidRDefault="005C33D5" w:rsidP="0005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A novel entropic approach to the advancement of Perplexity AI.</w:t>
            </w:r>
          </w:p>
          <w:p w14:paraId="5B8A8064" w14:textId="77777777" w:rsidR="005F78FF" w:rsidRPr="00CB15A4" w:rsidRDefault="005F78FF" w:rsidP="00A9492C">
            <w:pPr>
              <w:pStyle w:val="ResumeBullets"/>
              <w:numPr>
                <w:ilvl w:val="0"/>
                <w:numId w:val="0"/>
              </w:num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425B04" w:rsidRPr="00CB15A4" w14:paraId="58805D3E" w14:textId="77777777" w:rsidTr="008C0CF1">
        <w:trPr>
          <w:trHeight w:val="145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</w:tcBorders>
          </w:tcPr>
          <w:p w14:paraId="39741BCA" w14:textId="77777777" w:rsidR="00425B04" w:rsidRPr="00CB15A4" w:rsidRDefault="00425B04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365AE7EE" w14:textId="77777777" w:rsidR="008C0CF1" w:rsidRPr="00CB15A4" w:rsidRDefault="008C0CF1" w:rsidP="00210BD9">
            <w:pPr>
              <w:pStyle w:val="ResumeHeadings"/>
              <w:ind w:left="0"/>
            </w:pPr>
          </w:p>
        </w:tc>
      </w:tr>
      <w:tr w:rsidR="00425B04" w:rsidRPr="00CB15A4" w14:paraId="25430F3D" w14:textId="77777777" w:rsidTr="008C0CF1">
        <w:trPr>
          <w:trHeight w:val="145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</w:tcBorders>
          </w:tcPr>
          <w:p w14:paraId="4F85EDD0" w14:textId="77777777" w:rsidR="00425B04" w:rsidRPr="00CB15A4" w:rsidRDefault="00425B04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600119AE" w14:textId="77777777" w:rsidR="00425B04" w:rsidRPr="00CB15A4" w:rsidRDefault="00425B04" w:rsidP="00210BD9">
            <w:pPr>
              <w:pStyle w:val="ResumeHeadings"/>
              <w:ind w:left="0"/>
            </w:pPr>
          </w:p>
        </w:tc>
      </w:tr>
      <w:tr w:rsidR="008C0CF1" w:rsidRPr="00CB15A4" w14:paraId="7B44918A" w14:textId="77777777" w:rsidTr="008C0CF1">
        <w:trPr>
          <w:trHeight w:val="145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</w:tcBorders>
          </w:tcPr>
          <w:p w14:paraId="18AC67A3" w14:textId="77777777" w:rsidR="008C0CF1" w:rsidRPr="00CB15A4" w:rsidRDefault="008C0CF1"/>
        </w:tc>
        <w:tc>
          <w:tcPr>
            <w:tcW w:w="7410" w:type="dxa"/>
            <w:tcBorders>
              <w:top w:val="nil"/>
              <w:bottom w:val="nil"/>
              <w:right w:val="nil"/>
            </w:tcBorders>
          </w:tcPr>
          <w:p w14:paraId="29108ED7" w14:textId="77777777" w:rsidR="00E70E5D" w:rsidRPr="00CB15A4" w:rsidRDefault="00E70E5D" w:rsidP="008C0CF1">
            <w:pPr>
              <w:pStyle w:val="JobLocation"/>
              <w:rPr>
                <w:lang w:val="en-GB"/>
              </w:rPr>
            </w:pPr>
          </w:p>
        </w:tc>
      </w:tr>
    </w:tbl>
    <w:p w14:paraId="10904742" w14:textId="77777777" w:rsidR="00237015" w:rsidRPr="00CB15A4" w:rsidRDefault="00E300B6" w:rsidP="00237015">
      <w:pPr>
        <w:jc w:val="mediumKashida"/>
        <w:rPr>
          <w:rFonts w:eastAsia="SimSun"/>
          <w:b/>
          <w:bCs/>
          <w:sz w:val="32"/>
          <w:szCs w:val="32"/>
          <w:lang w:val="en-AU" w:eastAsia="zh-CN"/>
        </w:rPr>
      </w:pPr>
      <w:r w:rsidRPr="00CB15A4">
        <w:rPr>
          <w:rFonts w:eastAsia="SimSun"/>
          <w:b/>
          <w:bCs/>
          <w:sz w:val="32"/>
          <w:szCs w:val="32"/>
          <w:lang w:val="en-AU" w:eastAsia="zh-CN"/>
        </w:rPr>
        <w:t>Refere</w:t>
      </w:r>
      <w:r w:rsidR="00A32DBA">
        <w:rPr>
          <w:rFonts w:eastAsia="SimSun"/>
          <w:b/>
          <w:bCs/>
          <w:sz w:val="32"/>
          <w:szCs w:val="32"/>
          <w:lang w:val="en-AU" w:eastAsia="zh-CN"/>
        </w:rPr>
        <w:t>es</w:t>
      </w:r>
    </w:p>
    <w:p w14:paraId="0A0A66A7" w14:textId="77777777" w:rsidR="007829E8" w:rsidRPr="00CB15A4" w:rsidRDefault="007829E8" w:rsidP="00237015">
      <w:pPr>
        <w:jc w:val="mediumKashida"/>
        <w:rPr>
          <w:rFonts w:eastAsia="SimSun"/>
          <w:sz w:val="28"/>
          <w:szCs w:val="28"/>
          <w:u w:val="single"/>
          <w:lang w:val="en-AU" w:eastAsia="zh-CN"/>
        </w:rPr>
      </w:pPr>
    </w:p>
    <w:p w14:paraId="4C10C692" w14:textId="77777777" w:rsidR="007829E8" w:rsidRPr="00CB15A4" w:rsidRDefault="00E101BC" w:rsidP="007829E8">
      <w:pPr>
        <w:rPr>
          <w:sz w:val="24"/>
          <w:szCs w:val="24"/>
        </w:rPr>
      </w:pPr>
      <w:r w:rsidRPr="00CB15A4">
        <w:rPr>
          <w:rFonts w:eastAsia="SimSun"/>
          <w:sz w:val="24"/>
          <w:szCs w:val="24"/>
        </w:rPr>
        <w:lastRenderedPageBreak/>
        <w:t xml:space="preserve">1. </w:t>
      </w:r>
      <w:r w:rsidR="007829E8" w:rsidRPr="00CB15A4">
        <w:rPr>
          <w:sz w:val="24"/>
          <w:szCs w:val="24"/>
        </w:rPr>
        <w:t>Professor Matthew Leeke</w:t>
      </w:r>
    </w:p>
    <w:p w14:paraId="3A9EA7D4" w14:textId="77777777" w:rsidR="007829E8" w:rsidRPr="00CB15A4" w:rsidRDefault="007829E8" w:rsidP="007829E8">
      <w:pPr>
        <w:rPr>
          <w:sz w:val="24"/>
          <w:szCs w:val="24"/>
        </w:rPr>
      </w:pPr>
    </w:p>
    <w:p w14:paraId="73995338" w14:textId="77777777" w:rsidR="007829E8" w:rsidRPr="00CB15A4" w:rsidRDefault="00000000" w:rsidP="007829E8">
      <w:pPr>
        <w:rPr>
          <w:sz w:val="24"/>
          <w:szCs w:val="24"/>
        </w:rPr>
      </w:pPr>
      <w:hyperlink r:id="rId22" w:history="1">
        <w:r w:rsidR="007829E8" w:rsidRPr="00CB15A4">
          <w:rPr>
            <w:rStyle w:val="Hyperlink"/>
            <w:sz w:val="24"/>
            <w:szCs w:val="24"/>
          </w:rPr>
          <w:t>School of Computer Science</w:t>
        </w:r>
      </w:hyperlink>
      <w:r w:rsidR="007829E8" w:rsidRPr="00CB15A4">
        <w:rPr>
          <w:sz w:val="24"/>
          <w:szCs w:val="24"/>
        </w:rPr>
        <w:br/>
        <w:t>Chair in Dependable Systems</w:t>
      </w:r>
      <w:r w:rsidR="007829E8" w:rsidRPr="00CB15A4">
        <w:rPr>
          <w:sz w:val="24"/>
          <w:szCs w:val="24"/>
        </w:rPr>
        <w:br/>
        <w:t>Deputy Head of School (Education) of Computer Science</w:t>
      </w:r>
    </w:p>
    <w:p w14:paraId="5C1A7810" w14:textId="77777777" w:rsidR="007829E8" w:rsidRPr="00CB15A4" w:rsidRDefault="007829E8" w:rsidP="007829E8">
      <w:pPr>
        <w:rPr>
          <w:sz w:val="24"/>
          <w:szCs w:val="24"/>
        </w:rPr>
      </w:pPr>
      <w:r w:rsidRPr="00CB15A4">
        <w:rPr>
          <w:sz w:val="24"/>
          <w:szCs w:val="24"/>
        </w:rPr>
        <w:t>Contact details</w:t>
      </w:r>
    </w:p>
    <w:p w14:paraId="7E7CED3A" w14:textId="77777777" w:rsidR="007829E8" w:rsidRPr="00CB15A4" w:rsidRDefault="007829E8" w:rsidP="007829E8">
      <w:pPr>
        <w:rPr>
          <w:sz w:val="24"/>
          <w:szCs w:val="24"/>
        </w:rPr>
      </w:pPr>
      <w:r w:rsidRPr="00CB15A4">
        <w:rPr>
          <w:sz w:val="24"/>
          <w:szCs w:val="24"/>
        </w:rPr>
        <w:t>Email</w:t>
      </w:r>
    </w:p>
    <w:p w14:paraId="19A5CE19" w14:textId="77777777" w:rsidR="007829E8" w:rsidRPr="00CB15A4" w:rsidRDefault="00000000" w:rsidP="007829E8">
      <w:pPr>
        <w:rPr>
          <w:sz w:val="24"/>
          <w:szCs w:val="24"/>
        </w:rPr>
      </w:pPr>
      <w:hyperlink r:id="rId23" w:history="1">
        <w:r w:rsidR="007829E8" w:rsidRPr="00CB15A4">
          <w:rPr>
            <w:rStyle w:val="Hyperlink"/>
            <w:sz w:val="24"/>
            <w:szCs w:val="24"/>
          </w:rPr>
          <w:t>m.leeke@bham.ac.uk</w:t>
        </w:r>
      </w:hyperlink>
    </w:p>
    <w:p w14:paraId="08E04AA9" w14:textId="77777777" w:rsidR="007829E8" w:rsidRPr="00CB15A4" w:rsidRDefault="007829E8" w:rsidP="007829E8">
      <w:pPr>
        <w:rPr>
          <w:sz w:val="24"/>
          <w:szCs w:val="24"/>
        </w:rPr>
      </w:pPr>
    </w:p>
    <w:p w14:paraId="1F9CE401" w14:textId="77777777" w:rsidR="007829E8" w:rsidRPr="00CB15A4" w:rsidRDefault="007829E8" w:rsidP="007829E8">
      <w:pPr>
        <w:rPr>
          <w:sz w:val="24"/>
          <w:szCs w:val="24"/>
        </w:rPr>
      </w:pPr>
      <w:r w:rsidRPr="00CB15A4">
        <w:rPr>
          <w:sz w:val="24"/>
          <w:szCs w:val="24"/>
        </w:rPr>
        <w:t>Address</w:t>
      </w:r>
    </w:p>
    <w:p w14:paraId="60E3AD17" w14:textId="77777777" w:rsidR="007829E8" w:rsidRPr="00CB15A4" w:rsidRDefault="007829E8" w:rsidP="007829E8">
      <w:pPr>
        <w:rPr>
          <w:sz w:val="24"/>
          <w:szCs w:val="24"/>
        </w:rPr>
      </w:pPr>
      <w:r w:rsidRPr="00CB15A4">
        <w:rPr>
          <w:sz w:val="24"/>
          <w:szCs w:val="24"/>
        </w:rPr>
        <w:t>School of Computer Science</w:t>
      </w:r>
      <w:r w:rsidRPr="00CB15A4">
        <w:rPr>
          <w:sz w:val="24"/>
          <w:szCs w:val="24"/>
        </w:rPr>
        <w:br/>
        <w:t>University of Birmingham</w:t>
      </w:r>
      <w:r w:rsidRPr="00CB15A4">
        <w:rPr>
          <w:sz w:val="24"/>
          <w:szCs w:val="24"/>
        </w:rPr>
        <w:br/>
        <w:t>Edgbaston</w:t>
      </w:r>
      <w:r w:rsidRPr="00CB15A4">
        <w:rPr>
          <w:sz w:val="24"/>
          <w:szCs w:val="24"/>
        </w:rPr>
        <w:br/>
        <w:t>Birmingham</w:t>
      </w:r>
      <w:r w:rsidRPr="00CB15A4">
        <w:rPr>
          <w:sz w:val="24"/>
          <w:szCs w:val="24"/>
        </w:rPr>
        <w:br/>
        <w:t>B15 2TT</w:t>
      </w:r>
      <w:r w:rsidRPr="00CB15A4">
        <w:rPr>
          <w:sz w:val="24"/>
          <w:szCs w:val="24"/>
        </w:rPr>
        <w:br/>
        <w:t>UK</w:t>
      </w:r>
    </w:p>
    <w:p w14:paraId="19742413" w14:textId="77777777" w:rsidR="00E101BC" w:rsidRPr="00CB15A4" w:rsidRDefault="00E101BC" w:rsidP="00237015">
      <w:pPr>
        <w:jc w:val="mediumKashida"/>
        <w:rPr>
          <w:rFonts w:eastAsia="SimSun"/>
          <w:sz w:val="24"/>
          <w:szCs w:val="24"/>
          <w:lang w:eastAsia="zh-CN"/>
        </w:rPr>
      </w:pPr>
    </w:p>
    <w:p w14:paraId="1798A2C7" w14:textId="77777777" w:rsidR="009252C6" w:rsidRPr="00CB15A4" w:rsidRDefault="009252C6" w:rsidP="009252C6">
      <w:pPr>
        <w:rPr>
          <w:sz w:val="24"/>
          <w:szCs w:val="24"/>
        </w:rPr>
      </w:pPr>
      <w:r w:rsidRPr="00CB15A4">
        <w:rPr>
          <w:rFonts w:eastAsia="SimSun"/>
          <w:sz w:val="24"/>
          <w:szCs w:val="24"/>
        </w:rPr>
        <w:t xml:space="preserve">2. </w:t>
      </w:r>
      <w:r w:rsidRPr="00CB15A4">
        <w:rPr>
          <w:sz w:val="24"/>
          <w:szCs w:val="24"/>
        </w:rPr>
        <w:t>Professor Karim Djemame</w:t>
      </w:r>
    </w:p>
    <w:p w14:paraId="55A976C5" w14:textId="77777777" w:rsidR="009252C6" w:rsidRPr="00CB15A4" w:rsidRDefault="00C54ABF" w:rsidP="009252C6">
      <w:pPr>
        <w:rPr>
          <w:rFonts w:eastAsia="SimSun"/>
          <w:sz w:val="24"/>
          <w:szCs w:val="24"/>
          <w:lang w:val="en-GB" w:eastAsia="en-GB"/>
        </w:rPr>
      </w:pPr>
      <w:r w:rsidRPr="00CB15A4">
        <w:rPr>
          <w:rFonts w:eastAsia="SimSun"/>
          <w:sz w:val="24"/>
          <w:szCs w:val="24"/>
          <w:lang w:val="en-GB" w:eastAsia="en-GB"/>
        </w:rPr>
        <w:t>Department of Computing</w:t>
      </w:r>
    </w:p>
    <w:p w14:paraId="613E5289" w14:textId="77777777" w:rsidR="00C54ABF" w:rsidRPr="00CB15A4" w:rsidRDefault="00C54ABF" w:rsidP="009252C6">
      <w:pPr>
        <w:rPr>
          <w:rFonts w:eastAsia="SimSun"/>
          <w:sz w:val="24"/>
          <w:szCs w:val="24"/>
          <w:lang w:val="en-GB" w:eastAsia="en-GB"/>
        </w:rPr>
      </w:pPr>
      <w:r w:rsidRPr="00CB15A4">
        <w:rPr>
          <w:rFonts w:eastAsia="SimSun"/>
          <w:sz w:val="24"/>
          <w:szCs w:val="24"/>
          <w:lang w:val="en-GB" w:eastAsia="en-GB"/>
        </w:rPr>
        <w:t>University of Leeds</w:t>
      </w:r>
      <w:r w:rsidR="004468C7">
        <w:rPr>
          <w:rFonts w:eastAsia="SimSun"/>
          <w:sz w:val="24"/>
          <w:szCs w:val="24"/>
          <w:lang w:val="en-GB" w:eastAsia="en-GB"/>
        </w:rPr>
        <w:t>.</w:t>
      </w:r>
    </w:p>
    <w:p w14:paraId="2EF12BFC" w14:textId="77777777" w:rsidR="009252C6" w:rsidRPr="00CB15A4" w:rsidRDefault="009252C6" w:rsidP="009252C6">
      <w:pPr>
        <w:rPr>
          <w:sz w:val="24"/>
          <w:szCs w:val="24"/>
        </w:rPr>
      </w:pPr>
      <w:r w:rsidRPr="00CB15A4">
        <w:rPr>
          <w:sz w:val="24"/>
          <w:szCs w:val="24"/>
        </w:rPr>
        <w:t>Email: </w:t>
      </w:r>
      <w:hyperlink r:id="rId24" w:history="1">
        <w:r w:rsidRPr="00CB15A4">
          <w:rPr>
            <w:rStyle w:val="Hyperlink"/>
            <w:sz w:val="24"/>
            <w:szCs w:val="24"/>
          </w:rPr>
          <w:t>K.Djemame@leeds.ac.uk</w:t>
        </w:r>
      </w:hyperlink>
    </w:p>
    <w:p w14:paraId="753130B2" w14:textId="77777777" w:rsidR="009252C6" w:rsidRPr="00CB15A4" w:rsidRDefault="009252C6" w:rsidP="009252C6">
      <w:pPr>
        <w:rPr>
          <w:sz w:val="24"/>
          <w:szCs w:val="24"/>
        </w:rPr>
      </w:pPr>
      <w:r w:rsidRPr="00CB15A4">
        <w:rPr>
          <w:sz w:val="24"/>
          <w:szCs w:val="24"/>
        </w:rPr>
        <w:t>Phone: +44(0)113 343 6590</w:t>
      </w:r>
    </w:p>
    <w:p w14:paraId="7B2607CF" w14:textId="77777777" w:rsidR="009252C6" w:rsidRPr="00CB15A4" w:rsidRDefault="009252C6" w:rsidP="009252C6">
      <w:pPr>
        <w:rPr>
          <w:sz w:val="24"/>
          <w:szCs w:val="24"/>
        </w:rPr>
      </w:pPr>
      <w:r w:rsidRPr="00CB15A4">
        <w:rPr>
          <w:sz w:val="24"/>
          <w:szCs w:val="24"/>
        </w:rPr>
        <w:t>Location: 3.25d Bragg Building</w:t>
      </w:r>
      <w:r w:rsidR="004468C7">
        <w:rPr>
          <w:sz w:val="24"/>
          <w:szCs w:val="24"/>
        </w:rPr>
        <w:t>.</w:t>
      </w:r>
    </w:p>
    <w:p w14:paraId="7D0686CF" w14:textId="77777777" w:rsidR="00E57FF4" w:rsidRPr="00CB15A4" w:rsidRDefault="00E57FF4" w:rsidP="009252C6">
      <w:pPr>
        <w:rPr>
          <w:sz w:val="24"/>
          <w:szCs w:val="24"/>
        </w:rPr>
      </w:pPr>
    </w:p>
    <w:p w14:paraId="7E6EA1B7" w14:textId="77777777" w:rsidR="00E57FF4" w:rsidRPr="00CB15A4" w:rsidRDefault="00E57FF4" w:rsidP="009252C6">
      <w:pPr>
        <w:rPr>
          <w:sz w:val="24"/>
          <w:szCs w:val="24"/>
        </w:rPr>
      </w:pPr>
    </w:p>
    <w:p w14:paraId="753EE6AF" w14:textId="77777777" w:rsidR="00E57FF4" w:rsidRPr="00A9492C" w:rsidRDefault="00E57FF4" w:rsidP="009252C6">
      <w:pPr>
        <w:rPr>
          <w:sz w:val="24"/>
          <w:szCs w:val="24"/>
        </w:rPr>
      </w:pPr>
      <w:r w:rsidRPr="00CB15A4">
        <w:rPr>
          <w:sz w:val="24"/>
          <w:szCs w:val="24"/>
        </w:rPr>
        <w:t>Recommendation Letter are attached within the application.</w:t>
      </w:r>
    </w:p>
    <w:p w14:paraId="0924B57F" w14:textId="77777777" w:rsidR="009252C6" w:rsidRPr="009252C6" w:rsidRDefault="009252C6" w:rsidP="009252C6">
      <w:pPr>
        <w:rPr>
          <w:rFonts w:eastAsia="SimSun"/>
        </w:rPr>
      </w:pPr>
    </w:p>
    <w:p w14:paraId="60538E98" w14:textId="77777777" w:rsidR="00237015" w:rsidRPr="009252C6" w:rsidRDefault="00237015" w:rsidP="009252C6">
      <w:pPr>
        <w:rPr>
          <w:rFonts w:eastAsia="SimSun"/>
        </w:rPr>
      </w:pPr>
    </w:p>
    <w:p w14:paraId="009245AC" w14:textId="77777777" w:rsidR="00237015" w:rsidRPr="009252C6" w:rsidRDefault="00237015" w:rsidP="009252C6"/>
    <w:sectPr w:rsidR="00237015" w:rsidRPr="009252C6" w:rsidSect="00591F95">
      <w:headerReference w:type="first" r:id="rId25"/>
      <w:pgSz w:w="12240" w:h="15840"/>
      <w:pgMar w:top="432" w:right="1152" w:bottom="432" w:left="576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B6975" w14:textId="77777777" w:rsidR="00A66F3E" w:rsidRDefault="00A66F3E">
      <w:r>
        <w:separator/>
      </w:r>
    </w:p>
  </w:endnote>
  <w:endnote w:type="continuationSeparator" w:id="0">
    <w:p w14:paraId="7068C303" w14:textId="77777777" w:rsidR="00A66F3E" w:rsidRDefault="00A6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mmon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A419" w14:textId="77777777" w:rsidR="00A66F3E" w:rsidRDefault="00A66F3E">
      <w:r>
        <w:separator/>
      </w:r>
    </w:p>
  </w:footnote>
  <w:footnote w:type="continuationSeparator" w:id="0">
    <w:p w14:paraId="1199AC1D" w14:textId="77777777" w:rsidR="00A66F3E" w:rsidRDefault="00A6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36BA" w14:textId="77777777" w:rsidR="0019194C" w:rsidRDefault="00204311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D231F36"/>
    <w:multiLevelType w:val="hybridMultilevel"/>
    <w:tmpl w:val="16E0E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44C18"/>
    <w:multiLevelType w:val="hybridMultilevel"/>
    <w:tmpl w:val="9482C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CF26DD"/>
    <w:multiLevelType w:val="hybridMultilevel"/>
    <w:tmpl w:val="47FCFD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91334D"/>
    <w:multiLevelType w:val="hybridMultilevel"/>
    <w:tmpl w:val="C5389C2C"/>
    <w:lvl w:ilvl="0" w:tplc="AB9292D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44B95"/>
    <w:multiLevelType w:val="hybridMultilevel"/>
    <w:tmpl w:val="9162F9D0"/>
    <w:lvl w:ilvl="0" w:tplc="08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25C2B0B"/>
    <w:multiLevelType w:val="multilevel"/>
    <w:tmpl w:val="09F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5231F"/>
    <w:multiLevelType w:val="hybridMultilevel"/>
    <w:tmpl w:val="3B64C7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01DA3"/>
    <w:multiLevelType w:val="hybridMultilevel"/>
    <w:tmpl w:val="E7D0DD8E"/>
    <w:lvl w:ilvl="0" w:tplc="54F6CF5E">
      <w:start w:val="1"/>
      <w:numFmt w:val="bullet"/>
      <w:pStyle w:val="ResumeBullets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9B94828"/>
    <w:multiLevelType w:val="hybridMultilevel"/>
    <w:tmpl w:val="36220F92"/>
    <w:lvl w:ilvl="0" w:tplc="04090005">
      <w:start w:val="1"/>
      <w:numFmt w:val="bullet"/>
      <w:lvlText w:val=""/>
      <w:lvlJc w:val="left"/>
      <w:pPr>
        <w:tabs>
          <w:tab w:val="num" w:pos="878"/>
        </w:tabs>
        <w:ind w:left="87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21" w15:restartNumberingAfterBreak="0">
    <w:nsid w:val="6C5951C4"/>
    <w:multiLevelType w:val="hybridMultilevel"/>
    <w:tmpl w:val="41387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3655B"/>
    <w:multiLevelType w:val="hybridMultilevel"/>
    <w:tmpl w:val="2AC2E3B4"/>
    <w:lvl w:ilvl="0" w:tplc="AB9292DC">
      <w:start w:val="1"/>
      <w:numFmt w:val="bullet"/>
      <w:lvlText w:val=""/>
      <w:lvlJc w:val="left"/>
      <w:pPr>
        <w:ind w:left="8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3" w15:restartNumberingAfterBreak="0">
    <w:nsid w:val="77F714B1"/>
    <w:multiLevelType w:val="hybridMultilevel"/>
    <w:tmpl w:val="1284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10421">
    <w:abstractNumId w:val="20"/>
  </w:num>
  <w:num w:numId="2" w16cid:durableId="2041930670">
    <w:abstractNumId w:val="9"/>
  </w:num>
  <w:num w:numId="3" w16cid:durableId="1636715776">
    <w:abstractNumId w:val="7"/>
  </w:num>
  <w:num w:numId="4" w16cid:durableId="873228968">
    <w:abstractNumId w:val="6"/>
  </w:num>
  <w:num w:numId="5" w16cid:durableId="2098359932">
    <w:abstractNumId w:val="5"/>
  </w:num>
  <w:num w:numId="6" w16cid:durableId="1399285872">
    <w:abstractNumId w:val="4"/>
  </w:num>
  <w:num w:numId="7" w16cid:durableId="1407145804">
    <w:abstractNumId w:val="8"/>
  </w:num>
  <w:num w:numId="8" w16cid:durableId="1049452217">
    <w:abstractNumId w:val="3"/>
  </w:num>
  <w:num w:numId="9" w16cid:durableId="488058434">
    <w:abstractNumId w:val="2"/>
  </w:num>
  <w:num w:numId="10" w16cid:durableId="1188593620">
    <w:abstractNumId w:val="1"/>
  </w:num>
  <w:num w:numId="11" w16cid:durableId="1100032424">
    <w:abstractNumId w:val="0"/>
  </w:num>
  <w:num w:numId="12" w16cid:durableId="976452318">
    <w:abstractNumId w:val="19"/>
  </w:num>
  <w:num w:numId="13" w16cid:durableId="1791314411">
    <w:abstractNumId w:val="18"/>
  </w:num>
  <w:num w:numId="14" w16cid:durableId="2382492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5455830">
    <w:abstractNumId w:val="15"/>
  </w:num>
  <w:num w:numId="16" w16cid:durableId="421343392">
    <w:abstractNumId w:val="23"/>
  </w:num>
  <w:num w:numId="17" w16cid:durableId="885531542">
    <w:abstractNumId w:val="10"/>
  </w:num>
  <w:num w:numId="18" w16cid:durableId="2045904730">
    <w:abstractNumId w:val="14"/>
  </w:num>
  <w:num w:numId="19" w16cid:durableId="1263339594">
    <w:abstractNumId w:val="22"/>
  </w:num>
  <w:num w:numId="20" w16cid:durableId="562378379">
    <w:abstractNumId w:val="21"/>
  </w:num>
  <w:num w:numId="21" w16cid:durableId="750152692">
    <w:abstractNumId w:val="16"/>
  </w:num>
  <w:num w:numId="22" w16cid:durableId="795218362">
    <w:abstractNumId w:val="13"/>
  </w:num>
  <w:num w:numId="23" w16cid:durableId="1300115301">
    <w:abstractNumId w:val="11"/>
  </w:num>
  <w:num w:numId="24" w16cid:durableId="1594704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04"/>
    <w:rsid w:val="00043313"/>
    <w:rsid w:val="000513F5"/>
    <w:rsid w:val="00063623"/>
    <w:rsid w:val="000753B4"/>
    <w:rsid w:val="000B2FAA"/>
    <w:rsid w:val="000B6468"/>
    <w:rsid w:val="000F7F8A"/>
    <w:rsid w:val="001030CB"/>
    <w:rsid w:val="00161F13"/>
    <w:rsid w:val="0016349B"/>
    <w:rsid w:val="0016475D"/>
    <w:rsid w:val="0017369D"/>
    <w:rsid w:val="0019194C"/>
    <w:rsid w:val="0019396E"/>
    <w:rsid w:val="001B587F"/>
    <w:rsid w:val="001C547C"/>
    <w:rsid w:val="001F2240"/>
    <w:rsid w:val="001F5D37"/>
    <w:rsid w:val="00204311"/>
    <w:rsid w:val="0020609A"/>
    <w:rsid w:val="00210BD9"/>
    <w:rsid w:val="00237015"/>
    <w:rsid w:val="00295EC6"/>
    <w:rsid w:val="002A3DA3"/>
    <w:rsid w:val="002E179E"/>
    <w:rsid w:val="002F20CC"/>
    <w:rsid w:val="002F39C8"/>
    <w:rsid w:val="00305C5A"/>
    <w:rsid w:val="00312BA6"/>
    <w:rsid w:val="00352962"/>
    <w:rsid w:val="003A3481"/>
    <w:rsid w:val="003D44AF"/>
    <w:rsid w:val="00414BE4"/>
    <w:rsid w:val="00415BD3"/>
    <w:rsid w:val="00425B04"/>
    <w:rsid w:val="00437459"/>
    <w:rsid w:val="004468C7"/>
    <w:rsid w:val="00451D9E"/>
    <w:rsid w:val="004875C8"/>
    <w:rsid w:val="004C6FB0"/>
    <w:rsid w:val="004E318C"/>
    <w:rsid w:val="00525FBA"/>
    <w:rsid w:val="00543A0F"/>
    <w:rsid w:val="00553946"/>
    <w:rsid w:val="00554C65"/>
    <w:rsid w:val="005567EC"/>
    <w:rsid w:val="00591F95"/>
    <w:rsid w:val="005970D3"/>
    <w:rsid w:val="005C33D5"/>
    <w:rsid w:val="005C5AD5"/>
    <w:rsid w:val="005D761E"/>
    <w:rsid w:val="005F78FF"/>
    <w:rsid w:val="006300B3"/>
    <w:rsid w:val="006642B8"/>
    <w:rsid w:val="00674F37"/>
    <w:rsid w:val="006920D8"/>
    <w:rsid w:val="00692911"/>
    <w:rsid w:val="006B787E"/>
    <w:rsid w:val="0071350B"/>
    <w:rsid w:val="00713610"/>
    <w:rsid w:val="00726D86"/>
    <w:rsid w:val="007304EA"/>
    <w:rsid w:val="00733A6F"/>
    <w:rsid w:val="007442C7"/>
    <w:rsid w:val="007829E8"/>
    <w:rsid w:val="007909BA"/>
    <w:rsid w:val="007E4A90"/>
    <w:rsid w:val="00821A20"/>
    <w:rsid w:val="00823BDB"/>
    <w:rsid w:val="00836DAE"/>
    <w:rsid w:val="008C0CF1"/>
    <w:rsid w:val="008C6AA3"/>
    <w:rsid w:val="008D1675"/>
    <w:rsid w:val="009022C7"/>
    <w:rsid w:val="00912AA1"/>
    <w:rsid w:val="00924601"/>
    <w:rsid w:val="009252C6"/>
    <w:rsid w:val="00932032"/>
    <w:rsid w:val="009412EA"/>
    <w:rsid w:val="00950E2D"/>
    <w:rsid w:val="009B6746"/>
    <w:rsid w:val="009C6242"/>
    <w:rsid w:val="009C7937"/>
    <w:rsid w:val="009D6CB9"/>
    <w:rsid w:val="009E6F88"/>
    <w:rsid w:val="009F2663"/>
    <w:rsid w:val="00A01DB0"/>
    <w:rsid w:val="00A32DBA"/>
    <w:rsid w:val="00A5790D"/>
    <w:rsid w:val="00A66F3E"/>
    <w:rsid w:val="00A9492C"/>
    <w:rsid w:val="00AA6C03"/>
    <w:rsid w:val="00AB3837"/>
    <w:rsid w:val="00AB686F"/>
    <w:rsid w:val="00AD3B83"/>
    <w:rsid w:val="00AD576F"/>
    <w:rsid w:val="00AE1E85"/>
    <w:rsid w:val="00AE69E7"/>
    <w:rsid w:val="00AF01E1"/>
    <w:rsid w:val="00AF7DB1"/>
    <w:rsid w:val="00B03C7C"/>
    <w:rsid w:val="00B14E32"/>
    <w:rsid w:val="00B44125"/>
    <w:rsid w:val="00B676CF"/>
    <w:rsid w:val="00BE3679"/>
    <w:rsid w:val="00BF4F63"/>
    <w:rsid w:val="00C4322E"/>
    <w:rsid w:val="00C54ABF"/>
    <w:rsid w:val="00C6097E"/>
    <w:rsid w:val="00C61EA5"/>
    <w:rsid w:val="00C84754"/>
    <w:rsid w:val="00CA21C2"/>
    <w:rsid w:val="00CA2667"/>
    <w:rsid w:val="00CB15A4"/>
    <w:rsid w:val="00CF220F"/>
    <w:rsid w:val="00CF653D"/>
    <w:rsid w:val="00D265F2"/>
    <w:rsid w:val="00D425A7"/>
    <w:rsid w:val="00D536AD"/>
    <w:rsid w:val="00D54BA7"/>
    <w:rsid w:val="00D56978"/>
    <w:rsid w:val="00D80993"/>
    <w:rsid w:val="00D86408"/>
    <w:rsid w:val="00DA220F"/>
    <w:rsid w:val="00DE5034"/>
    <w:rsid w:val="00DF4B94"/>
    <w:rsid w:val="00E101BC"/>
    <w:rsid w:val="00E21389"/>
    <w:rsid w:val="00E218C6"/>
    <w:rsid w:val="00E300B6"/>
    <w:rsid w:val="00E3413F"/>
    <w:rsid w:val="00E57FF4"/>
    <w:rsid w:val="00E70E5D"/>
    <w:rsid w:val="00E757B2"/>
    <w:rsid w:val="00E81B15"/>
    <w:rsid w:val="00EA193F"/>
    <w:rsid w:val="00EE19FF"/>
    <w:rsid w:val="00EE5A94"/>
    <w:rsid w:val="00EE6377"/>
    <w:rsid w:val="00EF580C"/>
    <w:rsid w:val="00F03B3C"/>
    <w:rsid w:val="00F31014"/>
    <w:rsid w:val="00F34720"/>
    <w:rsid w:val="00F40960"/>
    <w:rsid w:val="00F831F7"/>
    <w:rsid w:val="00FA272D"/>
    <w:rsid w:val="00FB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7F5BBEA"/>
  <w15:chartTrackingRefBased/>
  <w15:docId w15:val="{E66F993C-1F3D-4E3A-B9B3-8FE21FB3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94C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19194C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rsid w:val="0019194C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194C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19194C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19194C"/>
    <w:pPr>
      <w:spacing w:before="60" w:after="60"/>
      <w:ind w:left="158"/>
    </w:pPr>
    <w:rPr>
      <w:rFonts w:ascii="Arial" w:hAnsi="Arial" w:cs="Arial"/>
      <w:spacing w:val="-5"/>
      <w:lang w:val="en-US" w:eastAsia="en-US"/>
    </w:rPr>
  </w:style>
  <w:style w:type="paragraph" w:customStyle="1" w:styleId="ContactInfo">
    <w:name w:val="Contact Info"/>
    <w:basedOn w:val="Normal"/>
    <w:next w:val="BodyText"/>
    <w:rsid w:val="0019194C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19194C"/>
    <w:pPr>
      <w:spacing w:after="60" w:line="220" w:lineRule="atLeast"/>
      <w:jc w:val="right"/>
    </w:pPr>
    <w:rPr>
      <w:rFonts w:ascii="Arial Black" w:hAnsi="Arial Black" w:cs="Times New Roman"/>
      <w:sz w:val="28"/>
      <w:szCs w:val="28"/>
    </w:rPr>
  </w:style>
  <w:style w:type="character" w:customStyle="1" w:styleId="YourNameChar">
    <w:name w:val="Your Name Char"/>
    <w:link w:val="YourName"/>
    <w:locked/>
    <w:rsid w:val="0019194C"/>
    <w:rPr>
      <w:rFonts w:ascii="Arial Black" w:hAnsi="Arial Black" w:cs="Arial Black"/>
      <w:sz w:val="28"/>
      <w:szCs w:val="28"/>
      <w:lang w:val="en-US" w:eastAsia="en-US"/>
    </w:rPr>
  </w:style>
  <w:style w:type="paragraph" w:customStyle="1" w:styleId="ResumeHeadings">
    <w:name w:val="Resume Headings"/>
    <w:basedOn w:val="Heading1"/>
    <w:qFormat/>
    <w:rsid w:val="0019194C"/>
    <w:pPr>
      <w:keepNext/>
      <w:keepLines/>
    </w:pPr>
    <w:rPr>
      <w:sz w:val="20"/>
    </w:rPr>
  </w:style>
  <w:style w:type="paragraph" w:customStyle="1" w:styleId="ResumeParagraphText">
    <w:name w:val="Resume Paragraph Text"/>
    <w:basedOn w:val="BodyText"/>
    <w:qFormat/>
    <w:rsid w:val="0019194C"/>
    <w:pPr>
      <w:spacing w:after="0"/>
      <w:jc w:val="left"/>
    </w:pPr>
  </w:style>
  <w:style w:type="paragraph" w:customStyle="1" w:styleId="JobTitle">
    <w:name w:val="Job Title"/>
    <w:basedOn w:val="Heading2"/>
    <w:qFormat/>
    <w:rsid w:val="0019194C"/>
    <w:pPr>
      <w:spacing w:after="0"/>
    </w:pPr>
    <w:rPr>
      <w:b/>
      <w:bCs/>
      <w:sz w:val="20"/>
    </w:rPr>
  </w:style>
  <w:style w:type="paragraph" w:customStyle="1" w:styleId="JobLocation">
    <w:name w:val="Job Location"/>
    <w:basedOn w:val="BodyText"/>
    <w:qFormat/>
    <w:rsid w:val="0019194C"/>
    <w:pPr>
      <w:spacing w:before="0"/>
      <w:jc w:val="left"/>
    </w:pPr>
    <w:rPr>
      <w:bCs/>
    </w:rPr>
  </w:style>
  <w:style w:type="paragraph" w:customStyle="1" w:styleId="ResumeBullets">
    <w:name w:val="Resume Bullets"/>
    <w:basedOn w:val="BulletedList"/>
    <w:qFormat/>
    <w:rsid w:val="0019194C"/>
    <w:pPr>
      <w:numPr>
        <w:numId w:val="13"/>
      </w:numPr>
      <w:jc w:val="left"/>
    </w:pPr>
  </w:style>
  <w:style w:type="paragraph" w:customStyle="1" w:styleId="Contributions">
    <w:name w:val="Contributions"/>
    <w:basedOn w:val="BodyText"/>
    <w:qFormat/>
    <w:rsid w:val="0019194C"/>
    <w:pPr>
      <w:ind w:left="72"/>
      <w:jc w:val="left"/>
    </w:pPr>
    <w:rPr>
      <w:bCs/>
      <w:i/>
      <w:u w:val="single"/>
    </w:rPr>
  </w:style>
  <w:style w:type="character" w:styleId="Hyperlink">
    <w:name w:val="Hyperlink"/>
    <w:rsid w:val="008D1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675"/>
    <w:pPr>
      <w:ind w:left="720"/>
    </w:pPr>
    <w:rPr>
      <w:rFonts w:ascii="Verdana" w:hAnsi="Verdana" w:cs="Times New Roman"/>
      <w:sz w:val="24"/>
      <w:szCs w:val="24"/>
    </w:rPr>
  </w:style>
  <w:style w:type="paragraph" w:styleId="NoSpacing">
    <w:name w:val="No Spacing"/>
    <w:uiPriority w:val="1"/>
    <w:qFormat/>
    <w:rsid w:val="00237015"/>
    <w:rPr>
      <w:rFonts w:ascii="Cambria" w:eastAsia="Cambria" w:hAnsi="Cambria" w:cs="Arial"/>
      <w:sz w:val="22"/>
      <w:szCs w:val="22"/>
      <w:lang w:val="da-DK" w:eastAsia="en-US"/>
    </w:rPr>
  </w:style>
  <w:style w:type="character" w:customStyle="1" w:styleId="watch-page-link">
    <w:name w:val="watch-page-link"/>
    <w:basedOn w:val="DefaultParagraphFont"/>
    <w:rsid w:val="00210BD9"/>
  </w:style>
  <w:style w:type="paragraph" w:customStyle="1" w:styleId="intro">
    <w:name w:val="intro"/>
    <w:basedOn w:val="Normal"/>
    <w:rsid w:val="007829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9252C6"/>
    <w:rPr>
      <w:b/>
      <w:bCs/>
    </w:rPr>
  </w:style>
  <w:style w:type="paragraph" w:styleId="NormalWeb">
    <w:name w:val="Normal (Web)"/>
    <w:basedOn w:val="Normal"/>
    <w:uiPriority w:val="99"/>
    <w:unhideWhenUsed/>
    <w:rsid w:val="00B03C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link w:val="BodyText"/>
    <w:rsid w:val="007909BA"/>
    <w:rPr>
      <w:rFonts w:ascii="Arial" w:hAnsi="Arial" w:cs="Arial"/>
      <w:spacing w:val="-5"/>
      <w:lang w:val="en-US" w:eastAsia="en-US"/>
    </w:rPr>
  </w:style>
  <w:style w:type="character" w:customStyle="1" w:styleId="Heading1Char">
    <w:name w:val="Heading 1 Char"/>
    <w:link w:val="Heading1"/>
    <w:rsid w:val="007304EA"/>
    <w:rPr>
      <w:rFonts w:ascii="Arial Black" w:hAnsi="Arial Black" w:cs="Arial Black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4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5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57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jcsit.uniten.edu.my/index.php/ejcsit/about/editorialTeam" TargetMode="External"/><Relationship Id="rId18" Type="http://schemas.openxmlformats.org/officeDocument/2006/relationships/hyperlink" Target="https://ieeexplore.ieee.org/author/37089560301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scitepress.org/PersonProfile.aspx?PersonAccountID=JS19M3/OKjA=&amp;t=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ergipark.org.tr/en/pub/ejt/board" TargetMode="External"/><Relationship Id="rId17" Type="http://schemas.openxmlformats.org/officeDocument/2006/relationships/hyperlink" Target="https://www.researchgate.net/profile/Ismail-A-Mageed-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jeee.edu.iq/" TargetMode="External"/><Relationship Id="rId20" Type="http://schemas.openxmlformats.org/officeDocument/2006/relationships/hyperlink" Target="https://www.webofscience.com/wos/author/record/JGC-9253-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rgipark.org.tr/en/pub/bajece/board" TargetMode="External"/><Relationship Id="rId24" Type="http://schemas.openxmlformats.org/officeDocument/2006/relationships/hyperlink" Target="mailto:K.Djemame@leeds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urnals.karary.edu.sd/index.php/JKUES/EditorialBoard" TargetMode="External"/><Relationship Id="rId23" Type="http://schemas.openxmlformats.org/officeDocument/2006/relationships/hyperlink" Target="mailto:m.leeke@bham.ac.uk" TargetMode="External"/><Relationship Id="rId10" Type="http://schemas.openxmlformats.org/officeDocument/2006/relationships/hyperlink" Target="mailto:ismailmageed@gmail.com" TargetMode="External"/><Relationship Id="rId19" Type="http://schemas.openxmlformats.org/officeDocument/2006/relationships/hyperlink" Target="https://scholar.google.com/citations?hl=en&amp;user=_j9hfLMAAAAJ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journals.karary.edu.sd/index.php/JKUES/EditorialBoard" TargetMode="External"/><Relationship Id="rId22" Type="http://schemas.openxmlformats.org/officeDocument/2006/relationships/hyperlink" Target="https://www.birmingham.ac.uk/schools/computer-science/index.aspx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oky\AppData\Roaming\Microsoft\Templates\Radiologic-Technologist%20Sample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02BEDC09-F8CC-4513-B767-9ADE7677213D</TemplateGUID>
    <TemplateBuildVersion>9</TemplateBuildVersion>
    <TemplateBuildDate>2011-04-08T14:40:12.6400407-04:00</TemplateBuildDate>
  </TemplateProperties>
</MonsterProperties>
</file>

<file path=customXml/itemProps1.xml><?xml version="1.0" encoding="utf-8"?>
<ds:datastoreItem xmlns:ds="http://schemas.openxmlformats.org/officeDocument/2006/customXml" ds:itemID="{7AE06EDB-F60A-4524-A3DD-B8F1F7EA0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86148-9DA5-449B-9ECD-112D98DD980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Radiologic-Technologist Sample Resume</Template>
  <TotalTime>0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11774</CharactersWithSpaces>
  <SharedDoc>false</SharedDoc>
  <HLinks>
    <vt:vector size="90" baseType="variant">
      <vt:variant>
        <vt:i4>5374071</vt:i4>
      </vt:variant>
      <vt:variant>
        <vt:i4>99</vt:i4>
      </vt:variant>
      <vt:variant>
        <vt:i4>0</vt:i4>
      </vt:variant>
      <vt:variant>
        <vt:i4>5</vt:i4>
      </vt:variant>
      <vt:variant>
        <vt:lpwstr>mailto:K.Djemame@leeds.ac.uk</vt:lpwstr>
      </vt:variant>
      <vt:variant>
        <vt:lpwstr/>
      </vt:variant>
      <vt:variant>
        <vt:i4>5767264</vt:i4>
      </vt:variant>
      <vt:variant>
        <vt:i4>96</vt:i4>
      </vt:variant>
      <vt:variant>
        <vt:i4>0</vt:i4>
      </vt:variant>
      <vt:variant>
        <vt:i4>5</vt:i4>
      </vt:variant>
      <vt:variant>
        <vt:lpwstr>mailto:m.leeke@bham.ac.uk</vt:lpwstr>
      </vt:variant>
      <vt:variant>
        <vt:lpwstr/>
      </vt:variant>
      <vt:variant>
        <vt:i4>5439499</vt:i4>
      </vt:variant>
      <vt:variant>
        <vt:i4>93</vt:i4>
      </vt:variant>
      <vt:variant>
        <vt:i4>0</vt:i4>
      </vt:variant>
      <vt:variant>
        <vt:i4>5</vt:i4>
      </vt:variant>
      <vt:variant>
        <vt:lpwstr>https://www.birmingham.ac.uk/schools/computer-science/index.aspx</vt:lpwstr>
      </vt:variant>
      <vt:variant>
        <vt:lpwstr/>
      </vt:variant>
      <vt:variant>
        <vt:i4>2818154</vt:i4>
      </vt:variant>
      <vt:variant>
        <vt:i4>33</vt:i4>
      </vt:variant>
      <vt:variant>
        <vt:i4>0</vt:i4>
      </vt:variant>
      <vt:variant>
        <vt:i4>5</vt:i4>
      </vt:variant>
      <vt:variant>
        <vt:lpwstr>https://www.scitepress.org/PersonProfile.aspx?PersonAccountID=JS19M3/OKjA=&amp;t=1</vt:lpwstr>
      </vt:variant>
      <vt:variant>
        <vt:lpwstr/>
      </vt:variant>
      <vt:variant>
        <vt:i4>4784144</vt:i4>
      </vt:variant>
      <vt:variant>
        <vt:i4>30</vt:i4>
      </vt:variant>
      <vt:variant>
        <vt:i4>0</vt:i4>
      </vt:variant>
      <vt:variant>
        <vt:i4>5</vt:i4>
      </vt:variant>
      <vt:variant>
        <vt:lpwstr>https://www.webofscience.com/wos/author/record/JGC-9253-2023</vt:lpwstr>
      </vt:variant>
      <vt:variant>
        <vt:lpwstr/>
      </vt:variant>
      <vt:variant>
        <vt:i4>6029372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https://scholar.google.com/citations?hl=en&amp;user=_j9hfLMAAAAJ</vt:lpwstr>
      </vt:variant>
      <vt:variant>
        <vt:lpwstr/>
      </vt:variant>
      <vt:variant>
        <vt:i4>7667811</vt:i4>
      </vt:variant>
      <vt:variant>
        <vt:i4>24</vt:i4>
      </vt:variant>
      <vt:variant>
        <vt:i4>0</vt:i4>
      </vt:variant>
      <vt:variant>
        <vt:i4>5</vt:i4>
      </vt:variant>
      <vt:variant>
        <vt:lpwstr>https://ieeexplore.ieee.org/author/37089560301</vt:lpwstr>
      </vt:variant>
      <vt:variant>
        <vt:lpwstr/>
      </vt:variant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https://www.researchgate.net/profile/Ismail-A-Mageed-2</vt:lpwstr>
      </vt:variant>
      <vt:variant>
        <vt:lpwstr/>
      </vt:variant>
      <vt:variant>
        <vt:i4>720976</vt:i4>
      </vt:variant>
      <vt:variant>
        <vt:i4>18</vt:i4>
      </vt:variant>
      <vt:variant>
        <vt:i4>0</vt:i4>
      </vt:variant>
      <vt:variant>
        <vt:i4>5</vt:i4>
      </vt:variant>
      <vt:variant>
        <vt:lpwstr>https://ijeee.edu.iq/</vt:lpwstr>
      </vt:variant>
      <vt:variant>
        <vt:lpwstr/>
      </vt:variant>
      <vt:variant>
        <vt:i4>1507333</vt:i4>
      </vt:variant>
      <vt:variant>
        <vt:i4>15</vt:i4>
      </vt:variant>
      <vt:variant>
        <vt:i4>0</vt:i4>
      </vt:variant>
      <vt:variant>
        <vt:i4>5</vt:i4>
      </vt:variant>
      <vt:variant>
        <vt:lpwstr>https://journals.karary.edu.sd/index.php/JKUES/EditorialBoard</vt:lpwstr>
      </vt:variant>
      <vt:variant>
        <vt:lpwstr/>
      </vt:variant>
      <vt:variant>
        <vt:i4>1507333</vt:i4>
      </vt:variant>
      <vt:variant>
        <vt:i4>12</vt:i4>
      </vt:variant>
      <vt:variant>
        <vt:i4>0</vt:i4>
      </vt:variant>
      <vt:variant>
        <vt:i4>5</vt:i4>
      </vt:variant>
      <vt:variant>
        <vt:lpwstr>https://journals.karary.edu.sd/index.php/JKUES/EditorialBoard</vt:lpwstr>
      </vt:variant>
      <vt:variant>
        <vt:lpwstr/>
      </vt:variant>
      <vt:variant>
        <vt:i4>196689</vt:i4>
      </vt:variant>
      <vt:variant>
        <vt:i4>9</vt:i4>
      </vt:variant>
      <vt:variant>
        <vt:i4>0</vt:i4>
      </vt:variant>
      <vt:variant>
        <vt:i4>5</vt:i4>
      </vt:variant>
      <vt:variant>
        <vt:lpwstr>https://ejcsit.uniten.edu.my/index.php/ejcsit/about/editorialTeam</vt:lpwstr>
      </vt:variant>
      <vt:variant>
        <vt:lpwstr/>
      </vt:variant>
      <vt:variant>
        <vt:i4>5832712</vt:i4>
      </vt:variant>
      <vt:variant>
        <vt:i4>6</vt:i4>
      </vt:variant>
      <vt:variant>
        <vt:i4>0</vt:i4>
      </vt:variant>
      <vt:variant>
        <vt:i4>5</vt:i4>
      </vt:variant>
      <vt:variant>
        <vt:lpwstr>https://dergipark.org.tr/en/pub/ejt/board</vt:lpwstr>
      </vt:variant>
      <vt:variant>
        <vt:lpwstr/>
      </vt:variant>
      <vt:variant>
        <vt:i4>458819</vt:i4>
      </vt:variant>
      <vt:variant>
        <vt:i4>3</vt:i4>
      </vt:variant>
      <vt:variant>
        <vt:i4>0</vt:i4>
      </vt:variant>
      <vt:variant>
        <vt:i4>5</vt:i4>
      </vt:variant>
      <vt:variant>
        <vt:lpwstr>https://dergipark.org.tr/en/pub/bajece/board</vt:lpwstr>
      </vt:variant>
      <vt:variant>
        <vt:lpwstr/>
      </vt:variant>
      <vt:variant>
        <vt:i4>6619229</vt:i4>
      </vt:variant>
      <vt:variant>
        <vt:i4>0</vt:i4>
      </vt:variant>
      <vt:variant>
        <vt:i4>0</vt:i4>
      </vt:variant>
      <vt:variant>
        <vt:i4>5</vt:i4>
      </vt:variant>
      <vt:variant>
        <vt:lpwstr>mailto:ismailmageed@gmail.com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Ismail A Mageed</dc:creator>
  <cp:keywords/>
  <cp:lastModifiedBy>DR Ismail A Mageed</cp:lastModifiedBy>
  <cp:revision>2</cp:revision>
  <cp:lastPrinted>2007-02-23T21:47:00Z</cp:lastPrinted>
  <dcterms:created xsi:type="dcterms:W3CDTF">2024-08-09T08:51:00Z</dcterms:created>
  <dcterms:modified xsi:type="dcterms:W3CDTF">2024-08-09T08:51:00Z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TC027171119991</vt:lpwstr>
  </property>
</Properties>
</file>